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幸福99丰裕固收（稳利低波颐养款）386天26004期理财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幸福99丰裕固收（稳利低波颐养款）386天26004期理财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FYG26004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Z7002226000039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2026年2月10日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32,362,254.55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112.58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32,362,254.55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32,096,591.00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6,363,642.88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10,859,231.17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2,593,962.88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12,125,082.68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丰裕固收26004期G款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100,750.78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丰裕固收26004期H款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218,728.39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丰裕固收26004期J款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FYG26004J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80,697.06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丰裕固收26004期W款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20,158.71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丰裕固收26004期G款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1.96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丰裕固收26004期H款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丰裕固收26004期J款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丰裕固收26004期W款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66.37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66.37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中信信托-新悦267号-泰兴城投债权投资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11,998,595.50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24沛县国资PPN004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3,158,961.96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24高控03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3,121,149.53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25广经开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3,094,196.01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24维扬01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3,068,194.19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24徐盛01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3,065,091.29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24西安高新MTN002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3,062,657.05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24莫控01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3,051,249.37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24盐城国投MTN001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2,559,322.40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4,001,035.87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12.36</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泰兴市城市投资发展集团有限公司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中信信托-新悦267号-泰兴城投债权投资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11,998,595.50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32,096,591.00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32,096,591.00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杭银理财幸福99丰裕固收（稳利低波颐养款）386天26004期理财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3301040160015309811-5126004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