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幸福99丰裕固收763天25249期理财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幸福99丰裕固收763天25249期理财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FYG25249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Z7002226000029</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2026年2月5日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2028年3月9日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929,254,572.75</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104.12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929,254,572.75</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918,473,718.00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1.0117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1.0117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142,655,723.88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84,223,159.65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63,843,251.92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12,216,287.90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248,134,991.38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153,438,428.75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41,608,473.45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1,385,596.82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29,657,066.41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1,023,033.07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1,664,763.39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965,618.71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2,439,319.98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11,117,468.14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109,605,753.26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12,787,775.62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丰裕固收25249期Z款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FYG25249Z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12,487,860.42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丰裕固收25249期Z款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7.71</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15.28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43.20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41.87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77.01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粤财信托-常华178号-庐阳国资信托贷款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217,973,572.95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交银国信-安盈固收T0064号-兰溪城投信托贷款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131,001,204.50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26桐庐新城PPN001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91,948,958.63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上海信托-固杭2号-金开国控信托贷款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78,668,312.13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26泰交通PPN002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25,409,186.64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26瓯海新城PPN001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10,265,329.33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26吴中交投PPN001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10,165,570.96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26良渚文化PPN002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10,158,436.99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8,572,591.46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25工行二级资本债03BC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7,094,789.71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34,001,536.99</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3.66</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兰溪市城市投资集团有限公司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交银国信-安盈固收T0064号-兰溪城投信托贷款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2028-02-11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131,001,204.50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合肥庐阳国有资产投资控股集团有限公司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粤财信托-常华178号-庐阳国资信托贷款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2028-02-11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217,973,572.95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金华金开国有资本控股集团有限公司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上海信托-固杭2号-金开国控信托贷款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2028-02-11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78,668,312.13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918,473,718.00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918,473,718.00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r w14:paraId="701EEB42" w14:textId="77777777">
        <w:tblPrEx>
          <w:tblW w:w="8994" w:type="dxa"/>
          <w:tblInd w:w="67" w:type="dxa"/>
          <w:tblLayout w:type="fixed"/>
          <w:tblLook w:val="04A0"/>
        </w:tblPrEx>
        <w:trPr>
          <w:trHeight w:val="462"/>
        </w:trPr>
        <w:tc>
          <w:tcPr>
            <w:tcW w:w="634" w:type="dxa"/>
            <w:vAlign w:val="center"/>
          </w:tcPr>
          <w:p w:rsidR="00751A16" w:rsidRPr="00D04B68" w14:paraId="42B3E9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1605" w:type="dxa"/>
            <w:vAlign w:val="center"/>
          </w:tcPr>
          <w:p w:rsidR="00751A16" w:rsidRPr="00D04B68" w14:paraId="0B0D718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1401" w:type="dxa"/>
            <w:vAlign w:val="center"/>
          </w:tcPr>
          <w:p w:rsidR="00751A16" w:rsidRPr="00D04B68" w14:paraId="1DC822FA" w14:textId="77777777">
            <w:pPr>
              <w:adjustRightInd w:val="0"/>
              <w:snapToGrid w:val="0"/>
              <w:jc w:val="center"/>
              <w:rPr>
                <w:rFonts w:asciiTheme="minorEastAsia" w:eastAsiaTheme="minorEastAsia" w:hAnsiTheme="minorEastAsia" w:cs="仿宋" w:hint="eastAsia"/>
                <w:color w:val="000000"/>
                <w:kern w:val="0"/>
                <w:sz w:val="24"/>
                <w:szCs w:val="20"/>
                <w:lang w:eastAsia="zh-Hans"/>
              </w:rPr>
            </w:pPr>
            <w:r w:rsidRPr="00D04B68">
              <w:rPr>
                <w:rFonts w:asciiTheme="minorEastAsia" w:eastAsiaTheme="minorEastAsia" w:hAnsiTheme="minorEastAsia" w:cs="仿宋" w:hint="eastAsia"/>
                <w:color w:val="000000"/>
                <w:kern w:val="0"/>
                <w:sz w:val="24"/>
                <w:lang w:eastAsia="zh-Hans"/>
              </w:rPr>
              <w:t>26瓯海新城PPN001</w:t>
            </w:r>
          </w:p>
        </w:tc>
        <w:tc>
          <w:tcPr>
            <w:tcW w:w="791" w:type="dxa"/>
            <w:vAlign w:val="center"/>
          </w:tcPr>
          <w:p w:rsidR="00751A16" w:rsidRPr="00D04B68" w14:paraId="21F2A4BE"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债券</w:t>
            </w:r>
          </w:p>
        </w:tc>
        <w:tc>
          <w:tcPr>
            <w:tcW w:w="754" w:type="dxa"/>
            <w:vAlign w:val="center"/>
          </w:tcPr>
          <w:p w:rsidR="00751A16" w:rsidRPr="00D04B68" w14:paraId="74A6D14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买入</w:t>
            </w:r>
          </w:p>
        </w:tc>
        <w:tc>
          <w:tcPr>
            <w:tcW w:w="1904" w:type="dxa"/>
            <w:vAlign w:val="center"/>
          </w:tcPr>
          <w:p w:rsidR="00751A16" w:rsidRPr="00D04B68" w14:paraId="3EB7A33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10,000,000.00</w:t>
            </w:r>
          </w:p>
        </w:tc>
        <w:tc>
          <w:tcPr>
            <w:tcW w:w="1905" w:type="dxa"/>
            <w:vAlign w:val="center"/>
          </w:tcPr>
          <w:p w:rsidR="00751A16" w:rsidRPr="00D04B68" w14:paraId="25FCD909"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10,000,000.00</w:t>
            </w:r>
          </w:p>
        </w:tc>
      </w:tr>
      <w:tr w14:paraId="701EEB42" w14:textId="77777777">
        <w:tblPrEx>
          <w:tblW w:w="8994" w:type="dxa"/>
          <w:tblInd w:w="67" w:type="dxa"/>
          <w:tblLayout w:type="fixed"/>
          <w:tblLook w:val="04A0"/>
        </w:tblPrEx>
        <w:trPr>
          <w:trHeight w:val="462"/>
        </w:trPr>
        <w:tc>
          <w:tcPr>
            <w:tcW w:w="634" w:type="dxa"/>
            <w:vAlign w:val="center"/>
          </w:tcPr>
          <w:p w:rsidR="00751A16" w:rsidRPr="00D04B6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2</w:t>
            </w:r>
          </w:p>
        </w:tc>
        <w:tc>
          <w:tcPr>
            <w:tcW w:w="1605" w:type="dxa"/>
            <w:vAlign w:val="center"/>
          </w:tcPr>
          <w:p w:rsidR="00751A16" w:rsidRPr="00D04B6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1401" w:type="dxa"/>
            <w:vAlign w:val="center"/>
          </w:tcPr>
          <w:p w:rsidR="00751A16" w:rsidRPr="00D04B68" w14:textId="77777777">
            <w:pPr>
              <w:adjustRightInd w:val="0"/>
              <w:snapToGrid w:val="0"/>
              <w:jc w:val="center"/>
              <w:rPr>
                <w:rFonts w:asciiTheme="minorEastAsia" w:eastAsiaTheme="minorEastAsia" w:hAnsiTheme="minorEastAsia" w:cs="仿宋" w:hint="eastAsia"/>
                <w:color w:val="000000"/>
                <w:kern w:val="0"/>
                <w:sz w:val="24"/>
                <w:szCs w:val="20"/>
                <w:lang w:eastAsia="zh-Hans"/>
              </w:rPr>
            </w:pPr>
            <w:r w:rsidRPr="00D04B68">
              <w:rPr>
                <w:rFonts w:asciiTheme="minorEastAsia" w:eastAsiaTheme="minorEastAsia" w:hAnsiTheme="minorEastAsia" w:cs="仿宋" w:hint="eastAsia"/>
                <w:color w:val="000000"/>
                <w:kern w:val="0"/>
                <w:sz w:val="24"/>
                <w:lang w:eastAsia="zh-Hans"/>
              </w:rPr>
              <w:t>26良渚文化PPN002</w:t>
            </w:r>
          </w:p>
        </w:tc>
        <w:tc>
          <w:tcPr>
            <w:tcW w:w="791" w:type="dxa"/>
            <w:vAlign w:val="center"/>
          </w:tcPr>
          <w:p w:rsidR="00751A16" w:rsidRPr="00D04B6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债券</w:t>
            </w:r>
          </w:p>
        </w:tc>
        <w:tc>
          <w:tcPr>
            <w:tcW w:w="754" w:type="dxa"/>
            <w:vAlign w:val="center"/>
          </w:tcPr>
          <w:p w:rsidR="00751A16" w:rsidRPr="00D04B6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买入</w:t>
            </w:r>
          </w:p>
        </w:tc>
        <w:tc>
          <w:tcPr>
            <w:tcW w:w="1904" w:type="dxa"/>
            <w:vAlign w:val="center"/>
          </w:tcPr>
          <w:p w:rsidR="00751A16" w:rsidRPr="00D04B6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10,000,000.00</w:t>
            </w:r>
          </w:p>
        </w:tc>
        <w:tc>
          <w:tcPr>
            <w:tcW w:w="1905" w:type="dxa"/>
            <w:vAlign w:val="center"/>
          </w:tcPr>
          <w:p w:rsidR="00751A16" w:rsidRPr="00D04B6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10,000,000.00</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杭银理财幸福99丰裕固收763天25249期理财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3301040160015309811-5125249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