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幸福99丰裕固收386天26039期理财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幸福99丰裕固收386天26039期理财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FYG26039</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Z7002226000120</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2026年3月31日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2027年4月21日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2.45-2.65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4,635,094,067.04</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113.04</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4,635,094,067.04</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4,601,699,368.00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1.0073</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1.0073</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丰裕固收26039期A款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FYG26039A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976,520,434.95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丰裕固收26039期B款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FYG26039B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887,852,010.51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丰裕固收26039期C款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FYG26039C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386,357,575.24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丰裕固收26039期D款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FYG26039D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331,716,749.24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丰裕固收26039期E款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FYG26039E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21,198,233.41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丰裕固收26039期G款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FYG26039G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212,451,445.93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丰裕固收26039期H款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FYG26039H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10,271,051.61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丰裕固收26039期I款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FYG26039I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3,188,165.88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丰裕固收26039期J款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FYG26039J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326,844,287.26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丰裕固收26039期K款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FYG26039K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1,719,424.32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丰裕固收26039期M款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FYG26039M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109,846,745.22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丰裕固收26039期N款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FYG26039N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43,304,491.79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丰裕固收26039期O款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FYG26039O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22,526,209.66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丰裕固收26039期P款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FYG26039P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72,030,843.79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丰裕固收26039期Q款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FYG26039Q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27,771,202.57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丰裕固收26039期T款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FYG26039T</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261,888,663.58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丰裕固收26039期V款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FYG26039V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88,421,373.10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丰裕固收26039期W款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FYG26039W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377,592,960.86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丰裕固收26039期X款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FYG26039X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3,347,955.50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丰裕固收26039期Y款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FYG26039Y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314,296,660.38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丰裕固收26039期Z款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FYG26039Z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155,947,582.24</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丰裕固收26039期A款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丰裕固收26039期B款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丰裕固收26039期C款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丰裕固收26039期D款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丰裕固收26039期E款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丰裕固收26039期G款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丰裕固收26039期H款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丰裕固收26039期I款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丰裕固收26039期J款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丰裕固收26039期K款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丰裕固收26039期M款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丰裕固收26039期N款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丰裕固收26039期O款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丰裕固收26039期P款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丰裕固收26039期Q款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丰裕固收26039期T款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丰裕固收26039期V款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丰裕固收26039期W款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丰裕固收26039期X款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丰裕固收26039期Y款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丰裕固收26039期Z款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0.21</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45.48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61.73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24.74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52.42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交银国信-融诚丰盈H0013号-湖州城投信托贷款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376,101,363.30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外贸信托-承澜20-1号-萧山环投信托贷款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314,766,766.18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交银国信-安盈固收T0113号-北京广安信托贷款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299,428,537.50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210,431,800.99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中信信托-新悦246号上虞国发债权投资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206,946,748.73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粤财信托-常华193号-嘉兴经开债权投资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149,988,475.00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23新安江MTN001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111,377,294.93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25上投03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103,582,215.07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25温工02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101,208,006.85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26中信银行CD036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99,137,534.52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2.14</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591,186,533.06</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12.75</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北京广安控股集团有限公司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交银国信-安盈固收T0113号-北京广安信托贷款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2027-04-19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299,428,537.50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嘉兴经济技术开发区建设投资集团有限公司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粤财信托-常华193号-嘉兴经开债权投资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2027-04-19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149,988,475.00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杭州萧山环境投资建设集团有限公司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外贸信托-承澜20-1号-萧山环投信托贷款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2027-04-19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314,766,766.18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湖州市城市投资发展集团有限公司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交银国信-融诚丰盈H0013号-湖州城投信托贷款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2027-04-19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376,101,363.30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绍兴市上虞区国有资产发展集团有限公司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中信信托-新悦246号上虞国发债权投资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2027-04-19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206,946,748.73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4,601,849,368.00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4,601,699,368.00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杭银理财幸福99丰裕固收386天26039期理财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3301040160015309811-5126039</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