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幸福99丰裕固收386天25243期理财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幸福99丰裕固收386天25243期理财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FYG25243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Z7002226000020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2027年2月17日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3,468,328,699.94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104.39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3,468,328,699.94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3,428,419,478.00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1.0116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1.0116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693,138,618.03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859,994,019.97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336,507,195.39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199,999,677.82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197,320,638.10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14,062,753.66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4,060,362.22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301,777,169.31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23,154,158.61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124,413,690.93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6,576,301.76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7,545,301.03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14,457,778.72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24,495,935.72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3,337,515.67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93,924,081.67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399,157,650.21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30,366.06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85,621,014.88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丰裕固收25243期Z款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FYG25243Z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78,754,470.18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丰裕固收25243期Z款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45.21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69.72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54.55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上海信托-瑞诚102号-桐庐城投信托贷款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118,056,191.60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22富春山居PPN001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103,862,101.37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25虞资03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93,061,680.86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25淮安投资MTN006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91,727,234.38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23温江兴蓉PPN002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91,462,767.53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25徐工租赁MTN001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91,249,878.08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粤财信托-常华179号-萧山环投信托贷款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89,966,261.00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24宜兴交通MTN001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81,411,814.79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25南京浦口PPN003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81,376,000.00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25临空港投MTN001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81,313,650.41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141,055,808.22</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东台市国联控股有限公司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光大信托-星耀锦江53号-东台国联信托贷款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26,006,506.38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东阳市国有资产投资有限公司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上海信托-杭东1号-东阳国投信托贷款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29,961,580.12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安吉县产业投资发展集团有限公司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交银国信-融诚丰盈H-0003号-安吉产投信托贷款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63,047,913.30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嵊州市交通投资发展集团有限公司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中信信托-新悦225号-嵊州交投债权投资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22,017,405.85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中信信托-新悦259号-嵊州城建债权投资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50,040,938.17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无锡锡山资产经营管理有限公司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中信信托-新悦266号-无锡锡山债权投资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34,006,667.01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交银国信-安盈固收T0067号-余杭城投信托贷款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65,001,820.00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杭州萧山环境投资建设集团有限公司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粤财信托-常华179号-萧山环投信托贷款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89,966,261.00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上海信托-瑞诚102号-桐庐城投信托贷款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118,056,191.60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泰兴市城市投资发展集团有限公司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中信信托-新悦267号-泰兴城投债权投资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52,993,796.81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浙江钱塘江投资开发有限公司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钱塘江投资-海宁毅晟-基金收益权盈丰2号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43,014,622.90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海宁仰山实业集团有限公司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交银国信-安盈固收T0085号-仰山实业信托贷款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34,923,563.90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衢州工业发展集团有限公司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中信信托-新悦179号-衢州工业债权投资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54,027,166.95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青田县城市发展投资有限公司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交银国信-安盈固收T0086号-青田城投信托贷款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49,014,320.30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3,428,619,478.00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3,428,419,478.00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杭银理财幸福99丰裕固收386天25243期理财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3301040160015309811-5125243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