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恒源6月定开11期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2"/>
        <w:ind w:firstLine="560" w:firstLineChars="200"/>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管理人拟对“苏银理财恒源6月定开11期”理财产品部分要素进行调整，具体如下：</w:t>
      </w:r>
    </w:p>
    <w:p>
      <w:pPr>
        <w:numPr>
          <w:ilvl w:val="0"/>
          <w:numId w:val="0"/>
        </w:numPr>
        <w:ind w:firstLine="562" w:firstLineChars="200"/>
        <w:rPr>
          <w:rFonts w:hint="eastAsia" w:ascii="楷体" w:hAnsi="楷体" w:eastAsia="楷体" w:cs="Times New Roman"/>
          <w:b/>
          <w:bCs/>
          <w:kern w:val="0"/>
          <w:sz w:val="28"/>
          <w:szCs w:val="28"/>
          <w:lang w:val="en-US" w:eastAsia="zh-CN" w:bidi="ar-SA"/>
        </w:rPr>
      </w:pPr>
      <w:r>
        <w:rPr>
          <w:rFonts w:hint="eastAsia" w:ascii="楷体" w:hAnsi="楷体" w:eastAsia="楷体" w:cs="Times New Roman"/>
          <w:b/>
          <w:bCs/>
          <w:kern w:val="0"/>
          <w:sz w:val="28"/>
          <w:szCs w:val="28"/>
          <w:lang w:val="en-US" w:eastAsia="zh-CN" w:bidi="ar-SA"/>
        </w:rPr>
        <w:t>一、说明书费用调整</w:t>
      </w:r>
    </w:p>
    <w:tbl>
      <w:tblPr>
        <w:tblStyle w:val="14"/>
        <w:tblW w:w="9765" w:type="dxa"/>
        <w:tblInd w:w="-3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0"/>
        <w:gridCol w:w="1215"/>
        <w:gridCol w:w="1605"/>
        <w:gridCol w:w="1620"/>
        <w:gridCol w:w="1635"/>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010"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销售简称</w:t>
            </w:r>
          </w:p>
        </w:tc>
        <w:tc>
          <w:tcPr>
            <w:tcW w:w="121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rPr>
              <w:t>销售代码</w:t>
            </w:r>
          </w:p>
        </w:tc>
        <w:tc>
          <w:tcPr>
            <w:tcW w:w="1605"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销售服务费</w:t>
            </w:r>
          </w:p>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（调整前）</w:t>
            </w:r>
          </w:p>
        </w:tc>
        <w:tc>
          <w:tcPr>
            <w:tcW w:w="1620"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销售服务费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（调整后）</w:t>
            </w:r>
          </w:p>
        </w:tc>
        <w:tc>
          <w:tcPr>
            <w:tcW w:w="163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投资管理费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（调整前）</w:t>
            </w:r>
          </w:p>
        </w:tc>
        <w:tc>
          <w:tcPr>
            <w:tcW w:w="1680"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投资管理费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（调整后</w:t>
            </w:r>
            <w:bookmarkStart w:id="0" w:name="_GoBack"/>
            <w:bookmarkEnd w:id="0"/>
            <w:r>
              <w:rPr>
                <w:rFonts w:hint="eastAsia" w:ascii="楷体" w:hAnsi="楷体" w:eastAsia="楷体" w:cs="Times New Roman"/>
                <w:b/>
                <w:bCs/>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010" w:type="dxa"/>
            <w:noWrap w:val="0"/>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苏银理财恒源6月定开11期F</w:t>
            </w:r>
          </w:p>
        </w:tc>
        <w:tc>
          <w:tcPr>
            <w:tcW w:w="121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J06099</w:t>
            </w:r>
          </w:p>
        </w:tc>
        <w:tc>
          <w:tcPr>
            <w:tcW w:w="1605"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0.20%/年</w:t>
            </w:r>
          </w:p>
        </w:tc>
        <w:tc>
          <w:tcPr>
            <w:tcW w:w="1620"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c>
          <w:tcPr>
            <w:tcW w:w="163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0.80%/年</w:t>
            </w:r>
          </w:p>
        </w:tc>
        <w:tc>
          <w:tcPr>
            <w:tcW w:w="1680"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0.70%/年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010" w:type="dxa"/>
            <w:noWrap w:val="0"/>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苏银理财恒源6月定开11期G</w:t>
            </w:r>
          </w:p>
        </w:tc>
        <w:tc>
          <w:tcPr>
            <w:tcW w:w="1215" w:type="dxa"/>
            <w:noWrap w:val="0"/>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J02191</w:t>
            </w:r>
          </w:p>
        </w:tc>
        <w:tc>
          <w:tcPr>
            <w:tcW w:w="160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0.15%/年</w:t>
            </w:r>
          </w:p>
        </w:tc>
        <w:tc>
          <w:tcPr>
            <w:tcW w:w="1620"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c>
          <w:tcPr>
            <w:tcW w:w="163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0.75%/年</w:t>
            </w:r>
          </w:p>
        </w:tc>
        <w:tc>
          <w:tcPr>
            <w:tcW w:w="1680"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0.60%/年</w:t>
            </w:r>
          </w:p>
        </w:tc>
      </w:tr>
    </w:tbl>
    <w:p>
      <w:pPr>
        <w:numPr>
          <w:ilvl w:val="0"/>
          <w:numId w:val="0"/>
        </w:numPr>
        <w:ind w:firstLine="562" w:firstLineChars="200"/>
        <w:rPr>
          <w:rFonts w:hint="default" w:ascii="楷体" w:hAnsi="楷体" w:eastAsia="楷体" w:cs="Times New Roman"/>
          <w:b/>
          <w:bCs/>
          <w:kern w:val="0"/>
          <w:sz w:val="28"/>
          <w:szCs w:val="28"/>
          <w:lang w:val="en-US" w:eastAsia="zh-CN" w:bidi="ar-SA"/>
        </w:rPr>
      </w:pPr>
      <w:r>
        <w:rPr>
          <w:rFonts w:hint="eastAsia" w:ascii="楷体" w:hAnsi="楷体" w:eastAsia="楷体" w:cs="Times New Roman"/>
          <w:b/>
          <w:bCs/>
          <w:kern w:val="0"/>
          <w:sz w:val="28"/>
          <w:szCs w:val="28"/>
          <w:lang w:val="en-US" w:eastAsia="zh-CN" w:bidi="ar-SA"/>
        </w:rPr>
        <w:t>二、新增份额</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苏银理财恒源6月定开11期</w:t>
      </w:r>
      <w:r>
        <w:rPr>
          <w:rFonts w:hint="eastAsia" w:ascii="楷体" w:hAnsi="楷体" w:eastAsia="楷体" w:cs="Times New Roman"/>
          <w:sz w:val="28"/>
          <w:szCs w:val="28"/>
          <w:lang w:val="en-US" w:eastAsia="zh-CN"/>
        </w:rPr>
        <w:t>U</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代码：J12725），份额要素如下：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U</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U</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U</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业绩比较基准为年化2.30%-3.10%（业绩比较基准为管理人对本产品所设定的投资目标，不代表理财产品未来表现，不等于理财产品实际收益，不作为产品收益的业绩保证，投资者的实际收益由产品净值表现决定），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70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sz w:val="28"/>
          <w:szCs w:val="28"/>
          <w:lang w:val="en-US" w:eastAsia="zh-CN"/>
        </w:rPr>
        <w:t>上述调整将于</w:t>
      </w:r>
      <w:r>
        <w:rPr>
          <w:rFonts w:hint="eastAsia" w:ascii="楷体" w:hAnsi="楷体" w:eastAsia="楷体"/>
          <w:sz w:val="28"/>
          <w:szCs w:val="28"/>
        </w:rPr>
        <w:t>202</w:t>
      </w:r>
      <w:r>
        <w:rPr>
          <w:rFonts w:hint="eastAsia" w:ascii="楷体" w:hAnsi="楷体" w:eastAsia="楷体"/>
          <w:sz w:val="28"/>
          <w:szCs w:val="28"/>
          <w:lang w:val="en-US" w:eastAsia="zh-CN"/>
        </w:rPr>
        <w:t>6</w:t>
      </w:r>
      <w:r>
        <w:rPr>
          <w:rFonts w:hint="eastAsia" w:ascii="楷体" w:hAnsi="楷体" w:eastAsia="楷体"/>
          <w:sz w:val="28"/>
          <w:szCs w:val="28"/>
        </w:rPr>
        <w:t>年</w:t>
      </w:r>
      <w:r>
        <w:rPr>
          <w:rFonts w:hint="eastAsia" w:ascii="楷体" w:hAnsi="楷体" w:eastAsia="楷体"/>
          <w:sz w:val="28"/>
          <w:szCs w:val="28"/>
          <w:lang w:val="en-US" w:eastAsia="zh-CN"/>
        </w:rPr>
        <w:t>2</w:t>
      </w:r>
      <w:r>
        <w:rPr>
          <w:rFonts w:hint="eastAsia" w:ascii="楷体" w:hAnsi="楷体" w:eastAsia="楷体"/>
          <w:sz w:val="28"/>
          <w:szCs w:val="28"/>
        </w:rPr>
        <w:t>月</w:t>
      </w:r>
      <w:r>
        <w:rPr>
          <w:rFonts w:hint="eastAsia" w:ascii="楷体" w:hAnsi="楷体" w:eastAsia="楷体"/>
          <w:sz w:val="28"/>
          <w:szCs w:val="28"/>
          <w:lang w:val="en-US" w:eastAsia="zh-CN"/>
        </w:rPr>
        <w:t>3日起生效，投资者如不接受本次公告所述调整，可于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6</w:t>
      </w:r>
      <w:r>
        <w:rPr>
          <w:rFonts w:hint="eastAsia" w:ascii="楷体" w:hAnsi="楷体" w:eastAsia="楷体"/>
          <w:sz w:val="28"/>
          <w:szCs w:val="28"/>
        </w:rPr>
        <w:t>年</w:t>
      </w:r>
      <w:r>
        <w:rPr>
          <w:rFonts w:hint="eastAsia" w:ascii="楷体" w:hAnsi="楷体" w:eastAsia="楷体"/>
          <w:sz w:val="28"/>
          <w:szCs w:val="28"/>
          <w:lang w:val="en-US" w:eastAsia="zh-CN"/>
        </w:rPr>
        <w:t>1</w:t>
      </w:r>
      <w:r>
        <w:rPr>
          <w:rFonts w:hint="eastAsia" w:ascii="楷体" w:hAnsi="楷体" w:eastAsia="楷体"/>
          <w:sz w:val="28"/>
          <w:szCs w:val="28"/>
        </w:rPr>
        <w:t>月</w:t>
      </w:r>
      <w:r>
        <w:rPr>
          <w:rFonts w:hint="eastAsia" w:ascii="楷体" w:hAnsi="楷体" w:eastAsia="楷体"/>
          <w:sz w:val="28"/>
          <w:szCs w:val="28"/>
          <w:lang w:val="en-US" w:eastAsia="zh-CN"/>
        </w:rPr>
        <w:t>23日至</w:t>
      </w:r>
      <w:r>
        <w:rPr>
          <w:rFonts w:hint="eastAsia" w:ascii="楷体" w:hAnsi="楷体" w:eastAsia="楷体"/>
          <w:sz w:val="28"/>
          <w:szCs w:val="28"/>
        </w:rPr>
        <w:t>202</w:t>
      </w:r>
      <w:r>
        <w:rPr>
          <w:rFonts w:hint="eastAsia" w:ascii="楷体" w:hAnsi="楷体" w:eastAsia="楷体"/>
          <w:sz w:val="28"/>
          <w:szCs w:val="28"/>
          <w:lang w:val="en-US" w:eastAsia="zh-CN"/>
        </w:rPr>
        <w:t>6</w:t>
      </w:r>
      <w:r>
        <w:rPr>
          <w:rFonts w:hint="eastAsia" w:ascii="楷体" w:hAnsi="楷体" w:eastAsia="楷体"/>
          <w:sz w:val="28"/>
          <w:szCs w:val="28"/>
        </w:rPr>
        <w:t>年</w:t>
      </w:r>
      <w:r>
        <w:rPr>
          <w:rFonts w:hint="eastAsia" w:ascii="楷体" w:hAnsi="楷体" w:eastAsia="楷体"/>
          <w:sz w:val="28"/>
          <w:szCs w:val="28"/>
          <w:lang w:val="en-US" w:eastAsia="zh-CN"/>
        </w:rPr>
        <w:t>2</w:t>
      </w:r>
      <w:r>
        <w:rPr>
          <w:rFonts w:hint="eastAsia" w:ascii="楷体" w:hAnsi="楷体" w:eastAsia="楷体"/>
          <w:sz w:val="28"/>
          <w:szCs w:val="28"/>
        </w:rPr>
        <w:t>月</w:t>
      </w:r>
      <w:r>
        <w:rPr>
          <w:rFonts w:hint="eastAsia" w:ascii="楷体" w:hAnsi="楷体" w:eastAsia="楷体"/>
          <w:sz w:val="28"/>
          <w:szCs w:val="28"/>
          <w:lang w:val="en-US" w:eastAsia="zh-CN"/>
        </w:rPr>
        <w:t>2日产品开放期内提出赎回申请；若投资者逾期未提出赎回申请，则视为接受上述调整事项。</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12</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jc w:val="lef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4DAA"/>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2E4C"/>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0A9"/>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2303477"/>
    <w:rsid w:val="023C6806"/>
    <w:rsid w:val="03106218"/>
    <w:rsid w:val="035F51F4"/>
    <w:rsid w:val="038C2F2E"/>
    <w:rsid w:val="040B7A51"/>
    <w:rsid w:val="044D68F7"/>
    <w:rsid w:val="0479381B"/>
    <w:rsid w:val="047D60CB"/>
    <w:rsid w:val="051C0254"/>
    <w:rsid w:val="05C24554"/>
    <w:rsid w:val="05D34EF8"/>
    <w:rsid w:val="06801F81"/>
    <w:rsid w:val="07731EDA"/>
    <w:rsid w:val="07AA5141"/>
    <w:rsid w:val="08BE3556"/>
    <w:rsid w:val="099D0555"/>
    <w:rsid w:val="09E52699"/>
    <w:rsid w:val="0BEC30C9"/>
    <w:rsid w:val="0C842099"/>
    <w:rsid w:val="0D0D51A1"/>
    <w:rsid w:val="0D31771F"/>
    <w:rsid w:val="0D3A4FC5"/>
    <w:rsid w:val="0D3D40F5"/>
    <w:rsid w:val="0DAF4280"/>
    <w:rsid w:val="0DBA03C4"/>
    <w:rsid w:val="0E5674C0"/>
    <w:rsid w:val="0EF60E72"/>
    <w:rsid w:val="0F663BA5"/>
    <w:rsid w:val="0F70557A"/>
    <w:rsid w:val="0FAB6295"/>
    <w:rsid w:val="10E55ACF"/>
    <w:rsid w:val="11DE6793"/>
    <w:rsid w:val="11E73358"/>
    <w:rsid w:val="122E5495"/>
    <w:rsid w:val="126016A1"/>
    <w:rsid w:val="12883731"/>
    <w:rsid w:val="130622DB"/>
    <w:rsid w:val="13D1461D"/>
    <w:rsid w:val="13F13831"/>
    <w:rsid w:val="14335C49"/>
    <w:rsid w:val="14353636"/>
    <w:rsid w:val="14C656D8"/>
    <w:rsid w:val="153F6DD6"/>
    <w:rsid w:val="15B84DEB"/>
    <w:rsid w:val="15CF287D"/>
    <w:rsid w:val="167B4BEF"/>
    <w:rsid w:val="16D4085E"/>
    <w:rsid w:val="16EC6A72"/>
    <w:rsid w:val="170175C7"/>
    <w:rsid w:val="176D5FAF"/>
    <w:rsid w:val="17CE34D4"/>
    <w:rsid w:val="18986C38"/>
    <w:rsid w:val="18CE3EEB"/>
    <w:rsid w:val="1914122C"/>
    <w:rsid w:val="19653D7A"/>
    <w:rsid w:val="1B7A3F9E"/>
    <w:rsid w:val="1CD31AE5"/>
    <w:rsid w:val="1E273D7F"/>
    <w:rsid w:val="1E350E78"/>
    <w:rsid w:val="1E7A0B31"/>
    <w:rsid w:val="1EB205AB"/>
    <w:rsid w:val="1F2B0B6F"/>
    <w:rsid w:val="1F5B2D78"/>
    <w:rsid w:val="1F6E052A"/>
    <w:rsid w:val="1F862355"/>
    <w:rsid w:val="1FA70348"/>
    <w:rsid w:val="20161286"/>
    <w:rsid w:val="20924045"/>
    <w:rsid w:val="212D388C"/>
    <w:rsid w:val="2136319D"/>
    <w:rsid w:val="22166433"/>
    <w:rsid w:val="22360C2F"/>
    <w:rsid w:val="24C712FD"/>
    <w:rsid w:val="251D5EF1"/>
    <w:rsid w:val="2522191B"/>
    <w:rsid w:val="25261894"/>
    <w:rsid w:val="26006EFF"/>
    <w:rsid w:val="273A167A"/>
    <w:rsid w:val="27780CFE"/>
    <w:rsid w:val="282F3DA1"/>
    <w:rsid w:val="28A93AF0"/>
    <w:rsid w:val="28D60900"/>
    <w:rsid w:val="28FD058B"/>
    <w:rsid w:val="2A217253"/>
    <w:rsid w:val="2B1A324C"/>
    <w:rsid w:val="2BE7205A"/>
    <w:rsid w:val="2C6A4D5C"/>
    <w:rsid w:val="2D064D96"/>
    <w:rsid w:val="2D770ECD"/>
    <w:rsid w:val="2DF46922"/>
    <w:rsid w:val="2E665FDB"/>
    <w:rsid w:val="2EF06564"/>
    <w:rsid w:val="2FC56D75"/>
    <w:rsid w:val="301B1F5D"/>
    <w:rsid w:val="32213548"/>
    <w:rsid w:val="32217E3D"/>
    <w:rsid w:val="328359CD"/>
    <w:rsid w:val="32F86A57"/>
    <w:rsid w:val="339C50F5"/>
    <w:rsid w:val="33AC3ACA"/>
    <w:rsid w:val="349845AE"/>
    <w:rsid w:val="361111DE"/>
    <w:rsid w:val="36CD140D"/>
    <w:rsid w:val="37E9738C"/>
    <w:rsid w:val="38450DC6"/>
    <w:rsid w:val="399827D5"/>
    <w:rsid w:val="3A0F37B2"/>
    <w:rsid w:val="3ABF7DB8"/>
    <w:rsid w:val="3AC267A1"/>
    <w:rsid w:val="3AE568CD"/>
    <w:rsid w:val="3B47753F"/>
    <w:rsid w:val="3BB43FE7"/>
    <w:rsid w:val="3BBC7BD7"/>
    <w:rsid w:val="3CA02E52"/>
    <w:rsid w:val="3D0B2B59"/>
    <w:rsid w:val="3DB32B34"/>
    <w:rsid w:val="3EE70447"/>
    <w:rsid w:val="3F0907DB"/>
    <w:rsid w:val="40496DD1"/>
    <w:rsid w:val="40ED4CDF"/>
    <w:rsid w:val="412A4AC5"/>
    <w:rsid w:val="41556579"/>
    <w:rsid w:val="4156368B"/>
    <w:rsid w:val="4301624C"/>
    <w:rsid w:val="43180A02"/>
    <w:rsid w:val="43B15984"/>
    <w:rsid w:val="45EB52C6"/>
    <w:rsid w:val="46245780"/>
    <w:rsid w:val="46F848B7"/>
    <w:rsid w:val="47204176"/>
    <w:rsid w:val="4845132D"/>
    <w:rsid w:val="49283FDD"/>
    <w:rsid w:val="4A273AFF"/>
    <w:rsid w:val="4A3040B7"/>
    <w:rsid w:val="4AB40965"/>
    <w:rsid w:val="4AD400F9"/>
    <w:rsid w:val="4B4E3FC1"/>
    <w:rsid w:val="4B8F267C"/>
    <w:rsid w:val="4BD64368"/>
    <w:rsid w:val="4CC267F4"/>
    <w:rsid w:val="4DE7092B"/>
    <w:rsid w:val="4E1B6A0B"/>
    <w:rsid w:val="4E3F35B1"/>
    <w:rsid w:val="4EDB5930"/>
    <w:rsid w:val="4F1C0B58"/>
    <w:rsid w:val="4F40507F"/>
    <w:rsid w:val="4F637396"/>
    <w:rsid w:val="4FC30C4B"/>
    <w:rsid w:val="508D5948"/>
    <w:rsid w:val="515E766D"/>
    <w:rsid w:val="5278364F"/>
    <w:rsid w:val="53CC53A1"/>
    <w:rsid w:val="5408569A"/>
    <w:rsid w:val="54234A78"/>
    <w:rsid w:val="542B316D"/>
    <w:rsid w:val="545E3A05"/>
    <w:rsid w:val="55186600"/>
    <w:rsid w:val="55452A0E"/>
    <w:rsid w:val="555B4260"/>
    <w:rsid w:val="56082A8F"/>
    <w:rsid w:val="564B4CA2"/>
    <w:rsid w:val="56796F8B"/>
    <w:rsid w:val="56B67570"/>
    <w:rsid w:val="57460D6C"/>
    <w:rsid w:val="57B06DB9"/>
    <w:rsid w:val="587B3C9A"/>
    <w:rsid w:val="59DE78AE"/>
    <w:rsid w:val="5A245A07"/>
    <w:rsid w:val="5A5F39B5"/>
    <w:rsid w:val="5BF65C2B"/>
    <w:rsid w:val="5CD36CAF"/>
    <w:rsid w:val="5D1C44CF"/>
    <w:rsid w:val="5D5050A8"/>
    <w:rsid w:val="5D54684B"/>
    <w:rsid w:val="5DE326BE"/>
    <w:rsid w:val="5E906D4E"/>
    <w:rsid w:val="5E910BE2"/>
    <w:rsid w:val="5EF94137"/>
    <w:rsid w:val="5FA65813"/>
    <w:rsid w:val="5FCF03EA"/>
    <w:rsid w:val="60F331B7"/>
    <w:rsid w:val="61772C3D"/>
    <w:rsid w:val="61A07E2C"/>
    <w:rsid w:val="62E33F15"/>
    <w:rsid w:val="63F44488"/>
    <w:rsid w:val="64AC2D84"/>
    <w:rsid w:val="64EA0F56"/>
    <w:rsid w:val="654E27FD"/>
    <w:rsid w:val="65977F9E"/>
    <w:rsid w:val="65E22A78"/>
    <w:rsid w:val="65EB352E"/>
    <w:rsid w:val="66214CBD"/>
    <w:rsid w:val="6660764C"/>
    <w:rsid w:val="666F1961"/>
    <w:rsid w:val="66765504"/>
    <w:rsid w:val="67B17358"/>
    <w:rsid w:val="680C02F6"/>
    <w:rsid w:val="68114BA3"/>
    <w:rsid w:val="6890344B"/>
    <w:rsid w:val="68BB73C1"/>
    <w:rsid w:val="68C62803"/>
    <w:rsid w:val="69C04ABB"/>
    <w:rsid w:val="6A41344C"/>
    <w:rsid w:val="6A557DFF"/>
    <w:rsid w:val="6ACE4D37"/>
    <w:rsid w:val="6AD50E7F"/>
    <w:rsid w:val="6B653AC3"/>
    <w:rsid w:val="6C326303"/>
    <w:rsid w:val="6C9A398A"/>
    <w:rsid w:val="6E116380"/>
    <w:rsid w:val="6E13494D"/>
    <w:rsid w:val="6E2A6511"/>
    <w:rsid w:val="6F626099"/>
    <w:rsid w:val="70133E96"/>
    <w:rsid w:val="70425E4E"/>
    <w:rsid w:val="70844159"/>
    <w:rsid w:val="70DB7CE8"/>
    <w:rsid w:val="719264C4"/>
    <w:rsid w:val="71ED5FE3"/>
    <w:rsid w:val="72820531"/>
    <w:rsid w:val="7396760B"/>
    <w:rsid w:val="74966354"/>
    <w:rsid w:val="75233BB6"/>
    <w:rsid w:val="755B1AA4"/>
    <w:rsid w:val="76595A4F"/>
    <w:rsid w:val="766A4803"/>
    <w:rsid w:val="775554CA"/>
    <w:rsid w:val="77667C2A"/>
    <w:rsid w:val="78CF16D6"/>
    <w:rsid w:val="794513BB"/>
    <w:rsid w:val="7965579B"/>
    <w:rsid w:val="7A0E5BE7"/>
    <w:rsid w:val="7A495510"/>
    <w:rsid w:val="7A8F32F6"/>
    <w:rsid w:val="7A9046C1"/>
    <w:rsid w:val="7AC631B1"/>
    <w:rsid w:val="7B691929"/>
    <w:rsid w:val="7B773AF5"/>
    <w:rsid w:val="7C395B5F"/>
    <w:rsid w:val="7D491EA6"/>
    <w:rsid w:val="7DA43BE7"/>
    <w:rsid w:val="7DF433D7"/>
    <w:rsid w:val="7EB87468"/>
    <w:rsid w:val="7F354F10"/>
    <w:rsid w:val="7FCD658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1504</Words>
  <Characters>1787</Characters>
  <Lines>2</Lines>
  <Paragraphs>1</Paragraphs>
  <TotalTime>0</TotalTime>
  <ScaleCrop>false</ScaleCrop>
  <LinksUpToDate>false</LinksUpToDate>
  <CharactersWithSpaces>1788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lhy</cp:lastModifiedBy>
  <cp:lastPrinted>2022-05-26T09:07:00Z</cp:lastPrinted>
  <dcterms:modified xsi:type="dcterms:W3CDTF">2026-01-13T02:24:49Z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186A96A16DE64634A42C8DFA368ED5FC</vt:lpwstr>
  </property>
</Properties>
</file>