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w:t>
      </w:r>
      <w:r>
        <w:rPr>
          <w:rFonts w:hint="eastAsia" w:ascii="楷体" w:hAnsi="楷体" w:eastAsia="楷体" w:cs="楷体"/>
          <w:b/>
          <w:bCs/>
          <w:color w:val="000000"/>
          <w:sz w:val="32"/>
          <w:lang w:eastAsia="zh-CN"/>
        </w:rPr>
        <w:t>苏银理财恒源1年定开2011期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w:t>
      </w:r>
      <w:r>
        <w:rPr>
          <w:rFonts w:hint="eastAsia" w:ascii="楷体" w:hAnsi="楷体" w:eastAsia="楷体"/>
          <w:sz w:val="28"/>
          <w:szCs w:val="28"/>
          <w:lang w:eastAsia="zh-CN"/>
        </w:rPr>
        <w:t>苏银理财恒源1年定开2011期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1</w:t>
      </w:r>
      <w:r>
        <w:rPr>
          <w:rFonts w:hint="eastAsia" w:ascii="楷体" w:hAnsi="楷体" w:eastAsia="楷体"/>
          <w:sz w:val="28"/>
          <w:szCs w:val="28"/>
          <w:lang w:eastAsia="zh-CN"/>
        </w:rPr>
        <w:t>月</w:t>
      </w:r>
      <w:r>
        <w:rPr>
          <w:rFonts w:hint="eastAsia" w:ascii="楷体" w:hAnsi="楷体" w:eastAsia="楷体"/>
          <w:sz w:val="28"/>
          <w:szCs w:val="28"/>
          <w:lang w:val="en-US" w:eastAsia="zh-CN"/>
        </w:rPr>
        <w:t>14</w:t>
      </w:r>
      <w:r>
        <w:rPr>
          <w:rFonts w:hint="eastAsia" w:ascii="楷体" w:hAnsi="楷体" w:eastAsia="楷体"/>
          <w:sz w:val="28"/>
          <w:szCs w:val="28"/>
          <w:lang w:eastAsia="zh-CN"/>
        </w:rPr>
        <w:t>日至202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1</w:t>
      </w:r>
      <w:r>
        <w:rPr>
          <w:rFonts w:hint="eastAsia" w:ascii="楷体" w:hAnsi="楷体" w:eastAsia="楷体"/>
          <w:sz w:val="28"/>
          <w:szCs w:val="28"/>
          <w:lang w:eastAsia="zh-CN"/>
        </w:rPr>
        <w:t>月</w:t>
      </w:r>
      <w:r>
        <w:rPr>
          <w:rFonts w:hint="eastAsia" w:ascii="楷体" w:hAnsi="楷体" w:eastAsia="楷体"/>
          <w:sz w:val="28"/>
          <w:szCs w:val="28"/>
          <w:lang w:val="en-US" w:eastAsia="zh-CN"/>
        </w:rPr>
        <w:t>22</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lang w:eastAsia="zh-CN"/>
                    </w:rPr>
                    <w:t>苏银理财恒源1年定开2011期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J12653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lang w:eastAsia="zh-CN"/>
                    </w:rPr>
                    <w:t>苏银理财恒源1年定开2011期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J12654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lang w:eastAsia="zh-CN"/>
                    </w:rPr>
                    <w:t>苏银理财恒源1年定开2011期</w:t>
                  </w:r>
                  <w:r>
                    <w:rPr>
                      <w:rFonts w:hint="eastAsia" w:ascii="楷体" w:hAnsi="楷体" w:eastAsia="楷体" w:cs="宋体"/>
                      <w:spacing w:val="-2"/>
                      <w:sz w:val="18"/>
                      <w:szCs w:val="18"/>
                      <w:highlight w:val="none"/>
                      <w:lang w:val="en-US" w:eastAsia="zh-CN"/>
                    </w:rPr>
                    <w:t>T</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J12655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lang w:eastAsia="zh-CN"/>
                    </w:rPr>
                    <w:t>苏银理财恒源1年定开2011期</w:t>
                  </w:r>
                  <w:r>
                    <w:rPr>
                      <w:rFonts w:hint="eastAsia" w:ascii="楷体" w:hAnsi="楷体" w:eastAsia="楷体" w:cs="宋体"/>
                      <w:spacing w:val="-2"/>
                      <w:sz w:val="18"/>
                      <w:szCs w:val="18"/>
                      <w:highlight w:val="none"/>
                      <w:lang w:val="en-US" w:eastAsia="zh-CN"/>
                    </w:rPr>
                    <w:t>O（兰州银行开门红专属）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J12656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U份额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lang w:eastAsia="zh-CN"/>
                    </w:rPr>
                    <w:t>苏银理财恒源1年定开2011期</w:t>
                  </w:r>
                  <w:r>
                    <w:rPr>
                      <w:rFonts w:hint="eastAsia" w:ascii="楷体" w:hAnsi="楷体" w:eastAsia="楷体" w:cs="宋体"/>
                      <w:spacing w:val="-2"/>
                      <w:sz w:val="18"/>
                      <w:szCs w:val="18"/>
                      <w:highlight w:val="none"/>
                      <w:lang w:val="en-US" w:eastAsia="zh-CN"/>
                    </w:rPr>
                    <w:t>U</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J12657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苏银理财恒源1年定开2011期ZN（自动赎回）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J12658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ZU份额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苏银理财恒源1年定开2011期ZU（自动赎回）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J12659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ZD份额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苏银理财恒源1年定开2011期ZD（自动赎回）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J12675</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个人和机构</w:t>
            </w:r>
          </w:p>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Times New Roman"/>
                <w:b/>
                <w:bCs/>
                <w:sz w:val="21"/>
                <w:szCs w:val="21"/>
                <w:highlight w:val="yellow"/>
                <w:vertAlign w:val="baseline"/>
                <w:lang w:eastAsia="zh-CN"/>
              </w:rPr>
            </w:pPr>
            <w:r>
              <w:rPr>
                <w:rFonts w:hint="eastAsia" w:ascii="楷体" w:hAnsi="楷体" w:eastAsia="楷体" w:cs="楷体"/>
                <w:i w:val="0"/>
                <w:iCs w:val="0"/>
                <w:color w:val="000000"/>
                <w:kern w:val="0"/>
                <w:sz w:val="21"/>
                <w:szCs w:val="21"/>
                <w:highlight w:val="none"/>
                <w:u w:val="none"/>
                <w:lang w:val="en-US" w:eastAsia="zh-CN" w:bidi="ar"/>
              </w:rPr>
              <w:t>T份额面向高净值客户和白名单客户销售，具体以销售机构设置为准。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none"/>
                <w:vertAlign w:val="baseline"/>
                <w:lang w:val="en-US" w:eastAsia="zh-CN"/>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pPr w:leftFromText="180" w:rightFromText="180" w:vertAnchor="text" w:horzAnchor="page" w:tblpX="162" w:tblpY="23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411"/>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U份额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ZU份额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ZD份额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个人投资者：500,000元</w:t>
                  </w:r>
                </w:p>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机构投资者：30,000,000元</w:t>
                  </w:r>
                </w:p>
              </w:tc>
              <w:tc>
                <w:tcPr>
                  <w:tcW w:w="2125"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10,000元的整数倍</w:t>
                  </w:r>
                </w:p>
              </w:tc>
            </w:tr>
          </w:tbl>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p>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p>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14</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2026年1月23日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本产品按投资周期开放申购与赎回，最新投资周期（2026年1月23日-2027年2月15日）开放申购与赎回时间为：</w:t>
            </w:r>
            <w:r>
              <w:rPr>
                <w:rFonts w:hint="eastAsia" w:ascii="楷体" w:hAnsi="楷体" w:eastAsia="楷体" w:cs="Times New Roman"/>
                <w:b/>
                <w:bCs/>
                <w:kern w:val="0"/>
                <w:sz w:val="21"/>
                <w:szCs w:val="21"/>
                <w:lang w:val="en-US" w:eastAsia="zh-CN" w:bidi="ar-SA"/>
              </w:rPr>
              <w:t>2026年1月14日至2026年1月22日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(其中ZN/ZU/ZD份额由系统主动发起赎回申请，投资者无须发起赎回申请。)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highlight w:val="none"/>
          <w:lang w:val="en-US" w:eastAsia="zh-CN" w:bidi="ar-SA"/>
        </w:rPr>
      </w:pPr>
      <w:r>
        <w:rPr>
          <w:rFonts w:hint="eastAsia" w:ascii="楷体" w:hAnsi="楷体" w:eastAsia="楷体" w:cs="Times New Roman"/>
          <w:kern w:val="0"/>
          <w:sz w:val="28"/>
          <w:szCs w:val="28"/>
          <w:highlight w:val="none"/>
          <w:lang w:val="en-US" w:eastAsia="zh-CN" w:bidi="ar-SA"/>
        </w:rPr>
        <w:t>调整ZA份额名称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份额名称</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i w:val="0"/>
                <w:iCs w:val="0"/>
                <w:color w:val="000000"/>
                <w:kern w:val="0"/>
                <w:sz w:val="18"/>
                <w:szCs w:val="18"/>
                <w:highlight w:val="none"/>
                <w:u w:val="none"/>
                <w:lang w:val="en-US" w:eastAsia="zh-CN" w:bidi="ar"/>
              </w:rPr>
              <w:t>苏银理财恒源1年定开2011期ZA（自动赎回）</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i w:val="0"/>
                <w:iCs w:val="0"/>
                <w:color w:val="000000"/>
                <w:kern w:val="0"/>
                <w:sz w:val="18"/>
                <w:szCs w:val="18"/>
                <w:highlight w:val="none"/>
                <w:u w:val="none"/>
                <w:lang w:val="en-US" w:eastAsia="zh-CN" w:bidi="ar"/>
              </w:rPr>
              <w:t>苏银理财恒源1年定开2011期ZA鑫福款（自动赎回）</w:t>
            </w: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eastAsia="楷体" w:cs="楷体"/>
          <w:kern w:val="0"/>
          <w:szCs w:val="21"/>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B份额2.73%-3.33%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D份额2.85%-3.45%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ZF份额2.70%-3.30%</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U份额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ZU份额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ZD份额 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若R&lt;业绩比较基准下限+（业绩比较基准上限-业绩比较基准下限）*60%，管理人无超额业绩报酬；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若业绩比较基准下限+（业绩比较基准上限-业绩比较基准下限）*60%≤R&lt;业绩比较基准上限，管理人对超出【业绩比较基准下限+（业绩比较基准上限-业绩比较基准下限）*60%】的部分，收取40%的超额业绩报酬；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60%】与业绩比较基准上限之间的部分，收取40%的超额业绩报酬；管理人对超出业绩比较基准上限的部分，收取60%的超额业绩报酬。</w:t>
            </w:r>
          </w:p>
        </w:tc>
        <w:tc>
          <w:tcPr>
            <w:tcW w:w="3765"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U份额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ZU份额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ZD份额 0.55%/年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U份额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ZU份额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sz w:val="18"/>
                <w:szCs w:val="18"/>
                <w:lang w:val="en-US"/>
              </w:rPr>
            </w:pPr>
            <w:r>
              <w:rPr>
                <w:rFonts w:hint="eastAsia" w:ascii="楷体" w:hAnsi="楷体" w:eastAsia="楷体" w:cs="楷体"/>
                <w:lang w:val="en-US" w:eastAsia="zh-CN"/>
              </w:rPr>
              <w:t>ZD份额 0.60%/年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1</w:t>
      </w:r>
      <w:r>
        <w:rPr>
          <w:rFonts w:hint="eastAsia" w:ascii="楷体" w:hAnsi="楷体" w:eastAsia="楷体"/>
          <w:sz w:val="28"/>
          <w:szCs w:val="28"/>
          <w:lang w:eastAsia="zh-CN"/>
        </w:rPr>
        <w:t>月</w:t>
      </w:r>
      <w:r>
        <w:rPr>
          <w:rFonts w:hint="eastAsia" w:ascii="楷体" w:hAnsi="楷体" w:eastAsia="楷体"/>
          <w:sz w:val="28"/>
          <w:szCs w:val="28"/>
          <w:lang w:val="en-US" w:eastAsia="zh-CN"/>
        </w:rPr>
        <w:t>23</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1</w:t>
      </w:r>
      <w:r>
        <w:rPr>
          <w:rFonts w:hint="eastAsia" w:ascii="楷体" w:hAnsi="楷体" w:eastAsia="楷体"/>
          <w:sz w:val="28"/>
          <w:szCs w:val="28"/>
          <w:lang w:eastAsia="zh-CN"/>
        </w:rPr>
        <w:t>月</w:t>
      </w:r>
      <w:r>
        <w:rPr>
          <w:rFonts w:hint="eastAsia" w:ascii="楷体" w:hAnsi="楷体" w:eastAsia="楷体"/>
          <w:sz w:val="28"/>
          <w:szCs w:val="28"/>
          <w:lang w:val="en-US" w:eastAsia="zh-CN"/>
        </w:rPr>
        <w:t>14</w:t>
      </w:r>
      <w:r>
        <w:rPr>
          <w:rFonts w:hint="eastAsia" w:ascii="楷体" w:hAnsi="楷体" w:eastAsia="楷体"/>
          <w:sz w:val="28"/>
          <w:szCs w:val="28"/>
          <w:lang w:eastAsia="zh-CN"/>
        </w:rPr>
        <w:t>日至20</w:t>
      </w:r>
      <w:r>
        <w:rPr>
          <w:rFonts w:hint="eastAsia" w:ascii="楷体" w:hAnsi="楷体" w:eastAsia="楷体"/>
          <w:sz w:val="28"/>
          <w:szCs w:val="28"/>
          <w:lang w:val="en-US" w:eastAsia="zh-CN"/>
        </w:rPr>
        <w:t>26</w:t>
      </w:r>
      <w:r>
        <w:rPr>
          <w:rFonts w:hint="eastAsia" w:ascii="楷体" w:hAnsi="楷体" w:eastAsia="楷体"/>
          <w:sz w:val="28"/>
          <w:szCs w:val="28"/>
          <w:lang w:eastAsia="zh-CN"/>
        </w:rPr>
        <w:t>年</w:t>
      </w:r>
      <w:r>
        <w:rPr>
          <w:rFonts w:hint="eastAsia" w:ascii="楷体" w:hAnsi="楷体" w:eastAsia="楷体"/>
          <w:sz w:val="28"/>
          <w:szCs w:val="28"/>
          <w:lang w:val="en-US" w:eastAsia="zh-CN"/>
        </w:rPr>
        <w:t>1</w:t>
      </w:r>
      <w:r>
        <w:rPr>
          <w:rFonts w:hint="eastAsia" w:ascii="楷体" w:hAnsi="楷体" w:eastAsia="楷体"/>
          <w:sz w:val="28"/>
          <w:szCs w:val="28"/>
          <w:lang w:eastAsia="zh-CN"/>
        </w:rPr>
        <w:t>月</w:t>
      </w:r>
      <w:r>
        <w:rPr>
          <w:rFonts w:hint="eastAsia" w:ascii="楷体" w:hAnsi="楷体" w:eastAsia="楷体"/>
          <w:sz w:val="28"/>
          <w:szCs w:val="28"/>
          <w:lang w:val="en-US" w:eastAsia="zh-CN"/>
        </w:rPr>
        <w:t>22</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6</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7</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81D6D"/>
    <w:multiLevelType w:val="singleLevel"/>
    <w:tmpl w:val="23B81D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77097"/>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1B5618"/>
    <w:rsid w:val="018A5D13"/>
    <w:rsid w:val="0194431F"/>
    <w:rsid w:val="01E8002F"/>
    <w:rsid w:val="01F10A4B"/>
    <w:rsid w:val="025575E2"/>
    <w:rsid w:val="02973E33"/>
    <w:rsid w:val="02A62BE9"/>
    <w:rsid w:val="02CD6006"/>
    <w:rsid w:val="02D16326"/>
    <w:rsid w:val="02E14AB1"/>
    <w:rsid w:val="031445BE"/>
    <w:rsid w:val="033A123E"/>
    <w:rsid w:val="034335FA"/>
    <w:rsid w:val="034A2E67"/>
    <w:rsid w:val="036A51AD"/>
    <w:rsid w:val="036E7BB6"/>
    <w:rsid w:val="03820F4E"/>
    <w:rsid w:val="0383364B"/>
    <w:rsid w:val="03D837A8"/>
    <w:rsid w:val="046163BD"/>
    <w:rsid w:val="0479381B"/>
    <w:rsid w:val="04C63B63"/>
    <w:rsid w:val="04F67774"/>
    <w:rsid w:val="052C6D8B"/>
    <w:rsid w:val="056F4477"/>
    <w:rsid w:val="05C24554"/>
    <w:rsid w:val="05D170A8"/>
    <w:rsid w:val="05E56CDC"/>
    <w:rsid w:val="05FB2EA2"/>
    <w:rsid w:val="061C6B32"/>
    <w:rsid w:val="0671319E"/>
    <w:rsid w:val="06BC0C53"/>
    <w:rsid w:val="06C61B59"/>
    <w:rsid w:val="06E53B5E"/>
    <w:rsid w:val="070B051A"/>
    <w:rsid w:val="07716FC5"/>
    <w:rsid w:val="07731EDA"/>
    <w:rsid w:val="07EE0FA0"/>
    <w:rsid w:val="084131A0"/>
    <w:rsid w:val="090A12E5"/>
    <w:rsid w:val="093B5BA9"/>
    <w:rsid w:val="095F3409"/>
    <w:rsid w:val="097F69FA"/>
    <w:rsid w:val="099D0555"/>
    <w:rsid w:val="09D232AC"/>
    <w:rsid w:val="09FF588F"/>
    <w:rsid w:val="0A392F7B"/>
    <w:rsid w:val="0A5B3405"/>
    <w:rsid w:val="0A77384F"/>
    <w:rsid w:val="0ACC4A81"/>
    <w:rsid w:val="0B2C47E2"/>
    <w:rsid w:val="0B8445B4"/>
    <w:rsid w:val="0B9C374F"/>
    <w:rsid w:val="0BA11BEE"/>
    <w:rsid w:val="0BEC30C9"/>
    <w:rsid w:val="0C48088E"/>
    <w:rsid w:val="0C894AB8"/>
    <w:rsid w:val="0C9123D3"/>
    <w:rsid w:val="0D0D51A1"/>
    <w:rsid w:val="0D200BB6"/>
    <w:rsid w:val="0D5F63C0"/>
    <w:rsid w:val="0D7972CE"/>
    <w:rsid w:val="0DAF4280"/>
    <w:rsid w:val="0E422521"/>
    <w:rsid w:val="0E5674C0"/>
    <w:rsid w:val="0E8E3B6F"/>
    <w:rsid w:val="0EC72E07"/>
    <w:rsid w:val="0F191555"/>
    <w:rsid w:val="0F663BA5"/>
    <w:rsid w:val="0F7067E8"/>
    <w:rsid w:val="0F923AB0"/>
    <w:rsid w:val="0FAF10CE"/>
    <w:rsid w:val="0FCF7D7E"/>
    <w:rsid w:val="104E53CE"/>
    <w:rsid w:val="106A73DE"/>
    <w:rsid w:val="10831037"/>
    <w:rsid w:val="109F1442"/>
    <w:rsid w:val="10D765E7"/>
    <w:rsid w:val="10E55ACF"/>
    <w:rsid w:val="10EA422A"/>
    <w:rsid w:val="10F37717"/>
    <w:rsid w:val="11193C61"/>
    <w:rsid w:val="112B3525"/>
    <w:rsid w:val="11DE70DE"/>
    <w:rsid w:val="11F8532A"/>
    <w:rsid w:val="12141D1F"/>
    <w:rsid w:val="12305220"/>
    <w:rsid w:val="128C6FF6"/>
    <w:rsid w:val="129928EB"/>
    <w:rsid w:val="12FD043A"/>
    <w:rsid w:val="130F5125"/>
    <w:rsid w:val="13255877"/>
    <w:rsid w:val="133A5971"/>
    <w:rsid w:val="13850E78"/>
    <w:rsid w:val="138E2B8D"/>
    <w:rsid w:val="138F40F7"/>
    <w:rsid w:val="146F3DF7"/>
    <w:rsid w:val="14D7308C"/>
    <w:rsid w:val="14E40183"/>
    <w:rsid w:val="151843BC"/>
    <w:rsid w:val="15466935"/>
    <w:rsid w:val="157531A0"/>
    <w:rsid w:val="15B64F8F"/>
    <w:rsid w:val="15CF287D"/>
    <w:rsid w:val="16287370"/>
    <w:rsid w:val="162F011F"/>
    <w:rsid w:val="16BB26F8"/>
    <w:rsid w:val="16CD5009"/>
    <w:rsid w:val="17121734"/>
    <w:rsid w:val="176A14D9"/>
    <w:rsid w:val="17C078CB"/>
    <w:rsid w:val="17E23DD4"/>
    <w:rsid w:val="181E174A"/>
    <w:rsid w:val="18213C6D"/>
    <w:rsid w:val="183A3312"/>
    <w:rsid w:val="18F87A98"/>
    <w:rsid w:val="19441605"/>
    <w:rsid w:val="19641023"/>
    <w:rsid w:val="196B405E"/>
    <w:rsid w:val="199B6CC4"/>
    <w:rsid w:val="19A07F59"/>
    <w:rsid w:val="19B7732F"/>
    <w:rsid w:val="1A516D0F"/>
    <w:rsid w:val="1A556062"/>
    <w:rsid w:val="1AAA0FBB"/>
    <w:rsid w:val="1AF844CE"/>
    <w:rsid w:val="1B3201DD"/>
    <w:rsid w:val="1B4C64BD"/>
    <w:rsid w:val="1B4D36B1"/>
    <w:rsid w:val="1BA91EFF"/>
    <w:rsid w:val="1BBB41AB"/>
    <w:rsid w:val="1BEF680F"/>
    <w:rsid w:val="1C027767"/>
    <w:rsid w:val="1C294840"/>
    <w:rsid w:val="1C8E3149"/>
    <w:rsid w:val="1C9A7219"/>
    <w:rsid w:val="1CFD3FD3"/>
    <w:rsid w:val="1D276828"/>
    <w:rsid w:val="1D5346F0"/>
    <w:rsid w:val="1D645BD4"/>
    <w:rsid w:val="1D6D7635"/>
    <w:rsid w:val="1D7579FA"/>
    <w:rsid w:val="1D924373"/>
    <w:rsid w:val="1D985996"/>
    <w:rsid w:val="1E0972D4"/>
    <w:rsid w:val="1E1006E6"/>
    <w:rsid w:val="1E4F01B9"/>
    <w:rsid w:val="1E760193"/>
    <w:rsid w:val="1EA4443B"/>
    <w:rsid w:val="1EA87234"/>
    <w:rsid w:val="1EC206FB"/>
    <w:rsid w:val="1EDF5366"/>
    <w:rsid w:val="1EE040CA"/>
    <w:rsid w:val="1EEB067E"/>
    <w:rsid w:val="1EEB0CD6"/>
    <w:rsid w:val="1EF17B30"/>
    <w:rsid w:val="1F3E4737"/>
    <w:rsid w:val="1F6E052A"/>
    <w:rsid w:val="1F76388C"/>
    <w:rsid w:val="1FB6782F"/>
    <w:rsid w:val="20371AE7"/>
    <w:rsid w:val="206A5E01"/>
    <w:rsid w:val="209B1322"/>
    <w:rsid w:val="20A57817"/>
    <w:rsid w:val="20C13F30"/>
    <w:rsid w:val="20CF52B8"/>
    <w:rsid w:val="210D6A26"/>
    <w:rsid w:val="212C3222"/>
    <w:rsid w:val="212C6D72"/>
    <w:rsid w:val="213644A8"/>
    <w:rsid w:val="21510889"/>
    <w:rsid w:val="21D32B8D"/>
    <w:rsid w:val="21DA2518"/>
    <w:rsid w:val="21E17924"/>
    <w:rsid w:val="222A359C"/>
    <w:rsid w:val="223F443B"/>
    <w:rsid w:val="22546781"/>
    <w:rsid w:val="226C5780"/>
    <w:rsid w:val="229E7CD7"/>
    <w:rsid w:val="23151294"/>
    <w:rsid w:val="233F63EE"/>
    <w:rsid w:val="237F15A3"/>
    <w:rsid w:val="239502C7"/>
    <w:rsid w:val="23A55F71"/>
    <w:rsid w:val="23AB2404"/>
    <w:rsid w:val="23AC7493"/>
    <w:rsid w:val="23BD6F5B"/>
    <w:rsid w:val="23C66840"/>
    <w:rsid w:val="23C81D43"/>
    <w:rsid w:val="24BB546F"/>
    <w:rsid w:val="250C3648"/>
    <w:rsid w:val="25163BE4"/>
    <w:rsid w:val="25213037"/>
    <w:rsid w:val="257A7A34"/>
    <w:rsid w:val="26421257"/>
    <w:rsid w:val="265A5C24"/>
    <w:rsid w:val="26875F75"/>
    <w:rsid w:val="26993D60"/>
    <w:rsid w:val="277907C8"/>
    <w:rsid w:val="279B7C74"/>
    <w:rsid w:val="27A93268"/>
    <w:rsid w:val="27CD08D9"/>
    <w:rsid w:val="27D51569"/>
    <w:rsid w:val="27F87FC2"/>
    <w:rsid w:val="283B2206"/>
    <w:rsid w:val="287A5795"/>
    <w:rsid w:val="28BB2087"/>
    <w:rsid w:val="28E61DCA"/>
    <w:rsid w:val="28FD058B"/>
    <w:rsid w:val="29254958"/>
    <w:rsid w:val="29501300"/>
    <w:rsid w:val="29A64AAB"/>
    <w:rsid w:val="2A445C52"/>
    <w:rsid w:val="2A63017B"/>
    <w:rsid w:val="2ACD562A"/>
    <w:rsid w:val="2ADD610D"/>
    <w:rsid w:val="2AF31486"/>
    <w:rsid w:val="2AF469CF"/>
    <w:rsid w:val="2AFD7AC8"/>
    <w:rsid w:val="2B660A1C"/>
    <w:rsid w:val="2B7F6AA5"/>
    <w:rsid w:val="2BBD43D2"/>
    <w:rsid w:val="2CA55C6B"/>
    <w:rsid w:val="2CA568CE"/>
    <w:rsid w:val="2D064D96"/>
    <w:rsid w:val="2D381B6B"/>
    <w:rsid w:val="2D3A09B3"/>
    <w:rsid w:val="2D7C7356"/>
    <w:rsid w:val="2DC559A5"/>
    <w:rsid w:val="2DE1082F"/>
    <w:rsid w:val="2E0C17AB"/>
    <w:rsid w:val="2E1A1CB3"/>
    <w:rsid w:val="2E3C4214"/>
    <w:rsid w:val="2E665FDB"/>
    <w:rsid w:val="2E852ACB"/>
    <w:rsid w:val="2EB62279"/>
    <w:rsid w:val="2ED262D5"/>
    <w:rsid w:val="2EF06564"/>
    <w:rsid w:val="2EFD22A6"/>
    <w:rsid w:val="2F304982"/>
    <w:rsid w:val="2F724538"/>
    <w:rsid w:val="301B1F5D"/>
    <w:rsid w:val="301E1988"/>
    <w:rsid w:val="3058528B"/>
    <w:rsid w:val="30CC105E"/>
    <w:rsid w:val="30EE71C4"/>
    <w:rsid w:val="3152277A"/>
    <w:rsid w:val="31611D29"/>
    <w:rsid w:val="31793A80"/>
    <w:rsid w:val="3262171C"/>
    <w:rsid w:val="3275602C"/>
    <w:rsid w:val="32F86A57"/>
    <w:rsid w:val="33704CF3"/>
    <w:rsid w:val="33D75F09"/>
    <w:rsid w:val="33F03F01"/>
    <w:rsid w:val="34153282"/>
    <w:rsid w:val="342A3E8C"/>
    <w:rsid w:val="34330DD9"/>
    <w:rsid w:val="34634368"/>
    <w:rsid w:val="349F4A05"/>
    <w:rsid w:val="34AA01DC"/>
    <w:rsid w:val="34FE3C30"/>
    <w:rsid w:val="350F5212"/>
    <w:rsid w:val="351D2E33"/>
    <w:rsid w:val="352210FC"/>
    <w:rsid w:val="354202DB"/>
    <w:rsid w:val="355038A9"/>
    <w:rsid w:val="359D05B9"/>
    <w:rsid w:val="35A17702"/>
    <w:rsid w:val="367E42C7"/>
    <w:rsid w:val="36956B8C"/>
    <w:rsid w:val="369A0B97"/>
    <w:rsid w:val="371951A3"/>
    <w:rsid w:val="37C06287"/>
    <w:rsid w:val="37EC1B56"/>
    <w:rsid w:val="38897ECE"/>
    <w:rsid w:val="389265DF"/>
    <w:rsid w:val="38C954F8"/>
    <w:rsid w:val="39292AFC"/>
    <w:rsid w:val="3940059B"/>
    <w:rsid w:val="395D49FE"/>
    <w:rsid w:val="399827D5"/>
    <w:rsid w:val="39CD60E1"/>
    <w:rsid w:val="3A025B8E"/>
    <w:rsid w:val="3A2154E4"/>
    <w:rsid w:val="3A401073"/>
    <w:rsid w:val="3A5E23D3"/>
    <w:rsid w:val="3A741987"/>
    <w:rsid w:val="3A8B3BFB"/>
    <w:rsid w:val="3ABF7DB8"/>
    <w:rsid w:val="3ADE136E"/>
    <w:rsid w:val="3B386425"/>
    <w:rsid w:val="3B9C63CC"/>
    <w:rsid w:val="3BAA159A"/>
    <w:rsid w:val="3BE401DA"/>
    <w:rsid w:val="3C09240E"/>
    <w:rsid w:val="3C2A61A8"/>
    <w:rsid w:val="3C8961DF"/>
    <w:rsid w:val="3CA02E52"/>
    <w:rsid w:val="3CC2593E"/>
    <w:rsid w:val="3D032D44"/>
    <w:rsid w:val="3D672C3A"/>
    <w:rsid w:val="3DB03A43"/>
    <w:rsid w:val="3E471DFD"/>
    <w:rsid w:val="3E6A1816"/>
    <w:rsid w:val="3EDE66B4"/>
    <w:rsid w:val="3F434A02"/>
    <w:rsid w:val="3FAF0F8B"/>
    <w:rsid w:val="408753F4"/>
    <w:rsid w:val="408D10B1"/>
    <w:rsid w:val="40947325"/>
    <w:rsid w:val="40AB3370"/>
    <w:rsid w:val="40F405CC"/>
    <w:rsid w:val="40FA1029"/>
    <w:rsid w:val="41370768"/>
    <w:rsid w:val="415F76F8"/>
    <w:rsid w:val="416F6683"/>
    <w:rsid w:val="41A92C11"/>
    <w:rsid w:val="41D739A5"/>
    <w:rsid w:val="41DA6731"/>
    <w:rsid w:val="41DD004E"/>
    <w:rsid w:val="41FF53B4"/>
    <w:rsid w:val="42044479"/>
    <w:rsid w:val="425F0F38"/>
    <w:rsid w:val="42673E2F"/>
    <w:rsid w:val="42AB75CB"/>
    <w:rsid w:val="42CE5FBB"/>
    <w:rsid w:val="42E90E20"/>
    <w:rsid w:val="43064505"/>
    <w:rsid w:val="43A0700B"/>
    <w:rsid w:val="441C07CA"/>
    <w:rsid w:val="44991AE0"/>
    <w:rsid w:val="44BD6023"/>
    <w:rsid w:val="44F778DB"/>
    <w:rsid w:val="45047CA4"/>
    <w:rsid w:val="451609AC"/>
    <w:rsid w:val="452015FE"/>
    <w:rsid w:val="45715A81"/>
    <w:rsid w:val="4594103F"/>
    <w:rsid w:val="45B4435C"/>
    <w:rsid w:val="45C9758C"/>
    <w:rsid w:val="45E83876"/>
    <w:rsid w:val="45EB52C6"/>
    <w:rsid w:val="461E5F17"/>
    <w:rsid w:val="46625BDF"/>
    <w:rsid w:val="46B94F03"/>
    <w:rsid w:val="471901B2"/>
    <w:rsid w:val="47585D41"/>
    <w:rsid w:val="47631940"/>
    <w:rsid w:val="47762CA8"/>
    <w:rsid w:val="477A5D4D"/>
    <w:rsid w:val="47A310D6"/>
    <w:rsid w:val="47AC5CCC"/>
    <w:rsid w:val="47E37682"/>
    <w:rsid w:val="47E7403E"/>
    <w:rsid w:val="47F27979"/>
    <w:rsid w:val="480774F3"/>
    <w:rsid w:val="4845132D"/>
    <w:rsid w:val="48BB4465"/>
    <w:rsid w:val="49030FD7"/>
    <w:rsid w:val="49216DBC"/>
    <w:rsid w:val="49387F21"/>
    <w:rsid w:val="495124E6"/>
    <w:rsid w:val="49605AEE"/>
    <w:rsid w:val="49AA0AC7"/>
    <w:rsid w:val="49B358F8"/>
    <w:rsid w:val="49DF4E30"/>
    <w:rsid w:val="49EC1694"/>
    <w:rsid w:val="4A471741"/>
    <w:rsid w:val="4A5A4710"/>
    <w:rsid w:val="4A6878E6"/>
    <w:rsid w:val="4AFD7FBC"/>
    <w:rsid w:val="4B035078"/>
    <w:rsid w:val="4B8B4FBF"/>
    <w:rsid w:val="4BD6191E"/>
    <w:rsid w:val="4BE26612"/>
    <w:rsid w:val="4BFB6B1D"/>
    <w:rsid w:val="4C2B2CAD"/>
    <w:rsid w:val="4C4F679C"/>
    <w:rsid w:val="4C896196"/>
    <w:rsid w:val="4C9C3A47"/>
    <w:rsid w:val="4CE51F37"/>
    <w:rsid w:val="4CF93156"/>
    <w:rsid w:val="4D2F7D3F"/>
    <w:rsid w:val="4D763C76"/>
    <w:rsid w:val="4D7654E0"/>
    <w:rsid w:val="4D8F6F14"/>
    <w:rsid w:val="4DBA4216"/>
    <w:rsid w:val="4DBC7557"/>
    <w:rsid w:val="4DCB35ED"/>
    <w:rsid w:val="4DCD55A0"/>
    <w:rsid w:val="4DD6720A"/>
    <w:rsid w:val="4DE31008"/>
    <w:rsid w:val="4DF2602F"/>
    <w:rsid w:val="4E1B6A0B"/>
    <w:rsid w:val="4E221465"/>
    <w:rsid w:val="4E2F2DC0"/>
    <w:rsid w:val="4E3F35B1"/>
    <w:rsid w:val="4E5A5196"/>
    <w:rsid w:val="4ED423AE"/>
    <w:rsid w:val="4F40507F"/>
    <w:rsid w:val="4F610152"/>
    <w:rsid w:val="4F893668"/>
    <w:rsid w:val="4F9B372A"/>
    <w:rsid w:val="505428F3"/>
    <w:rsid w:val="505C0BA4"/>
    <w:rsid w:val="506C6001"/>
    <w:rsid w:val="507207FA"/>
    <w:rsid w:val="507A6FBA"/>
    <w:rsid w:val="508C5689"/>
    <w:rsid w:val="508D5948"/>
    <w:rsid w:val="509846A9"/>
    <w:rsid w:val="50AA5D32"/>
    <w:rsid w:val="50BB7729"/>
    <w:rsid w:val="50D4472B"/>
    <w:rsid w:val="51360F4D"/>
    <w:rsid w:val="51563A00"/>
    <w:rsid w:val="51992D39"/>
    <w:rsid w:val="51BE7E2F"/>
    <w:rsid w:val="52294F82"/>
    <w:rsid w:val="52500057"/>
    <w:rsid w:val="526268DD"/>
    <w:rsid w:val="5274712B"/>
    <w:rsid w:val="5305453E"/>
    <w:rsid w:val="53F05904"/>
    <w:rsid w:val="542C5727"/>
    <w:rsid w:val="549473C0"/>
    <w:rsid w:val="54F40A45"/>
    <w:rsid w:val="55F82031"/>
    <w:rsid w:val="55F920FF"/>
    <w:rsid w:val="563952EF"/>
    <w:rsid w:val="56464255"/>
    <w:rsid w:val="566775D0"/>
    <w:rsid w:val="56D42649"/>
    <w:rsid w:val="56DB1E11"/>
    <w:rsid w:val="57416F33"/>
    <w:rsid w:val="57432F4E"/>
    <w:rsid w:val="574B01B0"/>
    <w:rsid w:val="57B06DB9"/>
    <w:rsid w:val="57BE004A"/>
    <w:rsid w:val="582E7F83"/>
    <w:rsid w:val="58741402"/>
    <w:rsid w:val="593D73DB"/>
    <w:rsid w:val="59EA15B7"/>
    <w:rsid w:val="5A1E418A"/>
    <w:rsid w:val="5A532049"/>
    <w:rsid w:val="5A53598B"/>
    <w:rsid w:val="5A975B84"/>
    <w:rsid w:val="5B06397D"/>
    <w:rsid w:val="5BFD5AB5"/>
    <w:rsid w:val="5C444B13"/>
    <w:rsid w:val="5C5C782A"/>
    <w:rsid w:val="5C8445D7"/>
    <w:rsid w:val="5CCA1527"/>
    <w:rsid w:val="5D02154D"/>
    <w:rsid w:val="5D95049A"/>
    <w:rsid w:val="5DC62445"/>
    <w:rsid w:val="5DCA6837"/>
    <w:rsid w:val="5E1F1DFA"/>
    <w:rsid w:val="5E6B43CE"/>
    <w:rsid w:val="5E923EC9"/>
    <w:rsid w:val="5F963482"/>
    <w:rsid w:val="5FA6139F"/>
    <w:rsid w:val="601B0AEB"/>
    <w:rsid w:val="60367908"/>
    <w:rsid w:val="604D0E43"/>
    <w:rsid w:val="60837ED3"/>
    <w:rsid w:val="60D713FC"/>
    <w:rsid w:val="611976DA"/>
    <w:rsid w:val="613F521A"/>
    <w:rsid w:val="617A47CC"/>
    <w:rsid w:val="61A65EC3"/>
    <w:rsid w:val="61C21FBF"/>
    <w:rsid w:val="62025FCA"/>
    <w:rsid w:val="62192F56"/>
    <w:rsid w:val="62262AD4"/>
    <w:rsid w:val="62730DFD"/>
    <w:rsid w:val="6281495E"/>
    <w:rsid w:val="62C9047A"/>
    <w:rsid w:val="630B20F4"/>
    <w:rsid w:val="63193296"/>
    <w:rsid w:val="63287BC7"/>
    <w:rsid w:val="632F196D"/>
    <w:rsid w:val="63490AF3"/>
    <w:rsid w:val="634F7A07"/>
    <w:rsid w:val="63C26AF4"/>
    <w:rsid w:val="63CF5FFF"/>
    <w:rsid w:val="64215642"/>
    <w:rsid w:val="6441191F"/>
    <w:rsid w:val="64490695"/>
    <w:rsid w:val="645B4479"/>
    <w:rsid w:val="64767A0B"/>
    <w:rsid w:val="64D946D3"/>
    <w:rsid w:val="6536531F"/>
    <w:rsid w:val="654E27FD"/>
    <w:rsid w:val="657A5127"/>
    <w:rsid w:val="659A2E3E"/>
    <w:rsid w:val="659D094E"/>
    <w:rsid w:val="65EF6D63"/>
    <w:rsid w:val="66047A56"/>
    <w:rsid w:val="664B50DC"/>
    <w:rsid w:val="66517B3F"/>
    <w:rsid w:val="66B87BC6"/>
    <w:rsid w:val="66E32439"/>
    <w:rsid w:val="66E947A6"/>
    <w:rsid w:val="67236BC5"/>
    <w:rsid w:val="672732D6"/>
    <w:rsid w:val="673523C1"/>
    <w:rsid w:val="673B426B"/>
    <w:rsid w:val="673F2C72"/>
    <w:rsid w:val="6741510F"/>
    <w:rsid w:val="67715F39"/>
    <w:rsid w:val="678F52EE"/>
    <w:rsid w:val="68095BBE"/>
    <w:rsid w:val="688904D0"/>
    <w:rsid w:val="68EB201F"/>
    <w:rsid w:val="691D7C84"/>
    <w:rsid w:val="694226BD"/>
    <w:rsid w:val="69643B4A"/>
    <w:rsid w:val="69836F94"/>
    <w:rsid w:val="69A578E5"/>
    <w:rsid w:val="69C04ABB"/>
    <w:rsid w:val="69C949BD"/>
    <w:rsid w:val="69F936A0"/>
    <w:rsid w:val="69FB3CEA"/>
    <w:rsid w:val="6A5E4BBE"/>
    <w:rsid w:val="6AAC1985"/>
    <w:rsid w:val="6AC76ABF"/>
    <w:rsid w:val="6ACA583A"/>
    <w:rsid w:val="6ACE4D37"/>
    <w:rsid w:val="6AE0698C"/>
    <w:rsid w:val="6B2D2DD1"/>
    <w:rsid w:val="6B4A2C69"/>
    <w:rsid w:val="6B715BA4"/>
    <w:rsid w:val="6B853A0B"/>
    <w:rsid w:val="6BCF16F1"/>
    <w:rsid w:val="6C907499"/>
    <w:rsid w:val="6C9932B3"/>
    <w:rsid w:val="6CB82799"/>
    <w:rsid w:val="6D3235AF"/>
    <w:rsid w:val="6D6605E1"/>
    <w:rsid w:val="6DB046C3"/>
    <w:rsid w:val="6DCA25A9"/>
    <w:rsid w:val="6DFB0A7C"/>
    <w:rsid w:val="6DFD7802"/>
    <w:rsid w:val="6E374AEF"/>
    <w:rsid w:val="6F065112"/>
    <w:rsid w:val="6F0E64D5"/>
    <w:rsid w:val="6F117386"/>
    <w:rsid w:val="6F666DD4"/>
    <w:rsid w:val="6F763638"/>
    <w:rsid w:val="6F9D7484"/>
    <w:rsid w:val="6FEA7854"/>
    <w:rsid w:val="70352B2C"/>
    <w:rsid w:val="70844159"/>
    <w:rsid w:val="708C277D"/>
    <w:rsid w:val="70D03495"/>
    <w:rsid w:val="70D4483F"/>
    <w:rsid w:val="713118C3"/>
    <w:rsid w:val="713978EF"/>
    <w:rsid w:val="7145584D"/>
    <w:rsid w:val="715B13F7"/>
    <w:rsid w:val="715E6C8D"/>
    <w:rsid w:val="718E6F68"/>
    <w:rsid w:val="71E23B38"/>
    <w:rsid w:val="72185F3B"/>
    <w:rsid w:val="72222730"/>
    <w:rsid w:val="727707D3"/>
    <w:rsid w:val="729344B0"/>
    <w:rsid w:val="72C568B4"/>
    <w:rsid w:val="72DB6001"/>
    <w:rsid w:val="734C7AAA"/>
    <w:rsid w:val="73807E8E"/>
    <w:rsid w:val="7396760B"/>
    <w:rsid w:val="73B01C12"/>
    <w:rsid w:val="73B67AD5"/>
    <w:rsid w:val="73CD79E2"/>
    <w:rsid w:val="7408106C"/>
    <w:rsid w:val="740E30C6"/>
    <w:rsid w:val="741115F7"/>
    <w:rsid w:val="7417414C"/>
    <w:rsid w:val="743F7715"/>
    <w:rsid w:val="74445220"/>
    <w:rsid w:val="74966354"/>
    <w:rsid w:val="74AB0875"/>
    <w:rsid w:val="74B757DE"/>
    <w:rsid w:val="74BA6964"/>
    <w:rsid w:val="74E710D7"/>
    <w:rsid w:val="759A3FB7"/>
    <w:rsid w:val="75BF293C"/>
    <w:rsid w:val="75C232CB"/>
    <w:rsid w:val="75D30060"/>
    <w:rsid w:val="75F9181C"/>
    <w:rsid w:val="760B591E"/>
    <w:rsid w:val="764B5DA3"/>
    <w:rsid w:val="766A4803"/>
    <w:rsid w:val="76B1397B"/>
    <w:rsid w:val="76BA0270"/>
    <w:rsid w:val="76BF6564"/>
    <w:rsid w:val="76D161DE"/>
    <w:rsid w:val="771F15FE"/>
    <w:rsid w:val="773E5898"/>
    <w:rsid w:val="77667C2A"/>
    <w:rsid w:val="776D520A"/>
    <w:rsid w:val="785173F2"/>
    <w:rsid w:val="790D447D"/>
    <w:rsid w:val="79341C63"/>
    <w:rsid w:val="79344E38"/>
    <w:rsid w:val="796462C2"/>
    <w:rsid w:val="79773D24"/>
    <w:rsid w:val="79822B8A"/>
    <w:rsid w:val="79897B01"/>
    <w:rsid w:val="7A144528"/>
    <w:rsid w:val="7A32639B"/>
    <w:rsid w:val="7A495510"/>
    <w:rsid w:val="7A7118F0"/>
    <w:rsid w:val="7A8F32F6"/>
    <w:rsid w:val="7AA97A9D"/>
    <w:rsid w:val="7ABD49D4"/>
    <w:rsid w:val="7AC06C49"/>
    <w:rsid w:val="7B524663"/>
    <w:rsid w:val="7B63246C"/>
    <w:rsid w:val="7B652FB5"/>
    <w:rsid w:val="7BAF350D"/>
    <w:rsid w:val="7BDA07A0"/>
    <w:rsid w:val="7C917E46"/>
    <w:rsid w:val="7CC14FCD"/>
    <w:rsid w:val="7D087766"/>
    <w:rsid w:val="7DA43BE7"/>
    <w:rsid w:val="7DF6307F"/>
    <w:rsid w:val="7E1C0297"/>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8</TotalTime>
  <ScaleCrop>false</ScaleCrop>
  <LinksUpToDate>false</LinksUpToDate>
  <CharactersWithSpaces>3209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sylc</cp:lastModifiedBy>
  <cp:lastPrinted>2024-04-16T11:20:00Z</cp:lastPrinted>
  <dcterms:modified xsi:type="dcterms:W3CDTF">2026-01-07T07:32:18Z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692A52A7AFA843EB8EB5DB135A749284</vt:lpwstr>
  </property>
</Properties>
</file>