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1.苏银理财恒源丰收灵动最短持有14天9号B（浙BA款）(J06909)新增销售机构浙江台州黄岩农村商业银行股份有限公司。</w:t>
        <w:cr/>
        <w:t xml:space="preserve">	2.苏银理财恒源鑫安最短持有180天A(J03578)新增销售机构浙江绍兴瑞丰农村商业银行股份有限公司、浙江台州黄岩农村商业银行股份有限公司。</w:t>
        <w:cr/>
        <w:t xml:space="preserve">	3.苏银理财启源现金5号JS鑫福款(J03576)新增销售机构江苏东海农村商业银行股份有限公司。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