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季开放8号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管理人拟对“苏银理财恒源季开放8号”理财产品部分要素进行调整，具体如下：</w:t>
      </w:r>
    </w:p>
    <w:p>
      <w:pPr>
        <w:pStyle w:val="2"/>
        <w:numPr>
          <w:ilvl w:val="0"/>
          <w:numId w:val="0"/>
        </w:numPr>
        <w:ind w:left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一、销售起点/追加金额调整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苏银理财恒源季开放8号D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J02678</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苏银理财恒源季开放8号W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J02834</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0.90%/年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苏银理财恒源季开放8号W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J02834</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p>
    <w:p>
      <w:pPr>
        <w:pStyle w:val="2"/>
        <w:ind w:firstLine="560" w:firstLineChars="200"/>
        <w:rPr>
          <w:rFonts w:hint="default"/>
          <w:lang w:val="en-US" w:eastAsia="zh-CN"/>
        </w:rPr>
      </w:pPr>
      <w:r>
        <w:rPr>
          <w:rFonts w:hint="eastAsia" w:ascii="楷体" w:hAnsi="楷体" w:eastAsia="楷体"/>
          <w:sz w:val="28"/>
          <w:szCs w:val="28"/>
          <w:lang w:val="en-US" w:eastAsia="zh-CN"/>
        </w:rPr>
        <w:t>上述调整将于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11日起生效，投资者如不接受本次公告所述调整，可于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2日至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10日产品开放期内提出赎回申请；若投资者逾期未提出赎回申请，则视为接受上述调整事项。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11</w:t>
      </w:r>
      <w:r>
        <w:rPr>
          <w:rFonts w:hint="eastAsia" w:ascii="楷体" w:hAnsi="楷体" w:eastAsia="楷体"/>
          <w:kern w:val="0"/>
          <w:sz w:val="28"/>
          <w:szCs w:val="28"/>
        </w:rPr>
        <w:t>月</w:t>
      </w:r>
      <w:r>
        <w:rPr>
          <w:rFonts w:hint="eastAsia" w:ascii="楷体" w:hAnsi="楷体" w:eastAsia="楷体"/>
          <w:kern w:val="0"/>
          <w:sz w:val="28"/>
          <w:szCs w:val="28"/>
          <w:lang w:val="en-US" w:eastAsia="zh-CN"/>
        </w:rPr>
        <w:t>24</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0F9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E01A46"/>
    <w:rsid w:val="232A2A0B"/>
    <w:rsid w:val="28183520"/>
    <w:rsid w:val="286E0463"/>
    <w:rsid w:val="290918A1"/>
    <w:rsid w:val="2A3744FF"/>
    <w:rsid w:val="2BC035CC"/>
    <w:rsid w:val="2EB879E5"/>
    <w:rsid w:val="2FD10999"/>
    <w:rsid w:val="31996E41"/>
    <w:rsid w:val="33346C59"/>
    <w:rsid w:val="34622BDD"/>
    <w:rsid w:val="34CF2843"/>
    <w:rsid w:val="34D26D17"/>
    <w:rsid w:val="35C75C95"/>
    <w:rsid w:val="36A2045D"/>
    <w:rsid w:val="39AE79B4"/>
    <w:rsid w:val="3ABF7DB8"/>
    <w:rsid w:val="3AFF4350"/>
    <w:rsid w:val="3E5206FE"/>
    <w:rsid w:val="45EB52C6"/>
    <w:rsid w:val="46185D1F"/>
    <w:rsid w:val="482B6C56"/>
    <w:rsid w:val="49AE47A5"/>
    <w:rsid w:val="4ACF7A75"/>
    <w:rsid w:val="4B43165C"/>
    <w:rsid w:val="4C675C96"/>
    <w:rsid w:val="4DE250C0"/>
    <w:rsid w:val="4F40507F"/>
    <w:rsid w:val="4F9C5574"/>
    <w:rsid w:val="4FF91545"/>
    <w:rsid w:val="52020F9B"/>
    <w:rsid w:val="527D382B"/>
    <w:rsid w:val="528638F8"/>
    <w:rsid w:val="53E1377B"/>
    <w:rsid w:val="550E6F94"/>
    <w:rsid w:val="55170CA3"/>
    <w:rsid w:val="554B526C"/>
    <w:rsid w:val="57023ADC"/>
    <w:rsid w:val="582F3CF4"/>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55F70CD"/>
    <w:rsid w:val="76004113"/>
    <w:rsid w:val="76442DB5"/>
    <w:rsid w:val="76816DDF"/>
    <w:rsid w:val="77667C2A"/>
    <w:rsid w:val="7B0A6242"/>
    <w:rsid w:val="7B4D1255"/>
    <w:rsid w:val="7C315F08"/>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6</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2025-11-17T07:39:14Z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C2E188AA0B1442468DDCE9115D9F931B</vt:lpwstr>
  </property>
</Properties>
</file>