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关于调整“苏银理财</w:t>
      </w:r>
      <w:r>
        <w:rPr>
          <w:rFonts w:hint="eastAsia" w:ascii="楷体" w:hAnsi="楷体" w:eastAsia="楷体" w:cs="楷体"/>
          <w:b/>
          <w:bCs/>
          <w:color w:val="000000"/>
          <w:sz w:val="32"/>
          <w:lang w:eastAsia="zh-CN"/>
        </w:rPr>
        <w:t>恒源1年定开2008期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“苏银理财</w:t>
      </w:r>
      <w:r>
        <w:rPr>
          <w:rFonts w:hint="eastAsia" w:ascii="楷体" w:hAnsi="楷体" w:eastAsia="楷体"/>
          <w:sz w:val="28"/>
          <w:szCs w:val="28"/>
          <w:lang w:eastAsia="zh-CN"/>
        </w:rPr>
        <w:t>恒源1年定开2008期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21</w:t>
      </w:r>
      <w:r>
        <w:rPr>
          <w:rFonts w:hint="eastAsia" w:ascii="楷体" w:hAnsi="楷体" w:eastAsia="楷体"/>
          <w:sz w:val="28"/>
          <w:szCs w:val="28"/>
          <w:lang w:eastAsia="zh-CN"/>
        </w:rPr>
        <w:t>日至202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8"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恒源1年定开2008期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J08763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恒源1年定开2008期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J10310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恒源1年定开2008期</w:t>
                  </w:r>
                  <w:r>
                    <w:rPr>
                      <w:rFonts w:hint="eastAsia" w:ascii="楷体" w:hAnsi="楷体" w:eastAsia="楷体" w:cs="宋体"/>
                      <w:spacing w:val="-2"/>
                      <w:sz w:val="18"/>
                      <w:szCs w:val="18"/>
                      <w:highlight w:val="none"/>
                      <w:lang w:val="en-US" w:eastAsia="zh-CN"/>
                    </w:rPr>
                    <w:t>T</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rPr>
                    <w:t>苏银理财</w:t>
                  </w:r>
                  <w:r>
                    <w:rPr>
                      <w:rFonts w:hint="eastAsia" w:ascii="楷体" w:hAnsi="楷体" w:eastAsia="楷体" w:cs="宋体"/>
                      <w:spacing w:val="-2"/>
                      <w:sz w:val="18"/>
                      <w:szCs w:val="18"/>
                      <w:highlight w:val="none"/>
                      <w:lang w:eastAsia="zh-CN"/>
                    </w:rPr>
                    <w:t>恒源1年定开2008期</w:t>
                  </w:r>
                  <w:r>
                    <w:rPr>
                      <w:rFonts w:hint="eastAsia" w:ascii="楷体" w:hAnsi="楷体" w:eastAsia="楷体" w:cs="宋体"/>
                      <w:spacing w:val="-2"/>
                      <w:sz w:val="18"/>
                      <w:szCs w:val="18"/>
                      <w:highlight w:val="none"/>
                      <w:lang w:val="en-US" w:eastAsia="zh-CN"/>
                    </w:rPr>
                    <w:t>（潍坊银行专属）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kern w:val="0"/>
                      <w:sz w:val="18"/>
                      <w:szCs w:val="18"/>
                      <w:highlight w:val="none"/>
                      <w:lang w:val="en-US" w:eastAsia="zh-CN" w:bidi="ar-SA"/>
                    </w:rPr>
                    <w:t>J10405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苏银理财恒源1年定开2008期ZN（自动赎回）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苏银理财恒源1年定开2008期ZQ（自动赎回）</w:t>
                  </w:r>
                </w:p>
              </w:tc>
              <w:tc>
                <w:tcPr>
                  <w:tcW w:w="93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kern w:val="0"/>
                      <w:sz w:val="18"/>
                      <w:szCs w:val="18"/>
                      <w:highlight w:val="none"/>
                      <w:lang w:val="en-US" w:eastAsia="zh-CN" w:bidi="ar-SA"/>
                    </w:rPr>
                    <w:t>J10313</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4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面向高净值客户和白名单客户销售，具体以销售机构设置为准。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面向个人和机构投资者销售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12"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455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面向个人和机构投资者销售</w:t>
                  </w:r>
                </w:p>
              </w:tc>
            </w:tr>
          </w:tbl>
          <w:p>
            <w:pPr>
              <w:pStyle w:val="30"/>
              <w:kinsoku w:val="0"/>
              <w:overflowPunct w:val="0"/>
              <w:spacing w:before="12"/>
              <w:ind w:right="73" w:rightChars="35"/>
              <w:jc w:val="both"/>
              <w:rPr>
                <w:rFonts w:hint="eastAsia" w:ascii="楷体" w:hAnsi="楷体" w:eastAsia="楷体" w:cs="Times New Roman"/>
                <w:b/>
                <w:bCs/>
                <w:sz w:val="21"/>
                <w:szCs w:val="21"/>
                <w:highlight w:val="yellow"/>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2043" w:type="dxa"/>
            <w:noWrap w:val="0"/>
            <w:vAlign w:val="center"/>
          </w:tcPr>
          <w:p>
            <w:pPr>
              <w:pStyle w:val="11"/>
              <w:keepNext w:val="0"/>
              <w:keepLines w:val="0"/>
              <w:pageBreakBefore w:val="0"/>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vertAlign w:val="baseline"/>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2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T份额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500,000元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潍坊银行专属份额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ZN份额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lang w:eastAsia="zh-CN"/>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sz w:val="18"/>
                      <w:szCs w:val="18"/>
                      <w:lang w:eastAsia="zh-CN"/>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ZQ份额</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lang w:eastAsia="zh-CN"/>
                    </w:rPr>
                    <w:t>1元</w:t>
                  </w:r>
                </w:p>
              </w:tc>
              <w:tc>
                <w:tcPr>
                  <w:tcW w:w="2268"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bl>
          <w:p>
            <w:pPr>
              <w:pStyle w:val="30"/>
              <w:kinsoku w:val="0"/>
              <w:overflowPunct w:val="0"/>
              <w:spacing w:before="12"/>
              <w:ind w:right="73" w:rightChars="35"/>
              <w:jc w:val="both"/>
              <w:rPr>
                <w:rFonts w:hint="eastAsia" w:ascii="楷体" w:hAnsi="楷体" w:eastAsia="楷体" w:cs="Times New Roman"/>
                <w:b/>
                <w:bCs/>
                <w:sz w:val="21"/>
                <w:szCs w:val="21"/>
                <w:vertAlign w:val="baseline"/>
              </w:rPr>
            </w:pPr>
            <w:r>
              <w:rPr>
                <w:rFonts w:hint="eastAsia" w:ascii="楷体" w:hAnsi="楷体" w:eastAsia="楷体" w:cs="宋体"/>
                <w:spacing w:val="-2"/>
                <w:sz w:val="21"/>
                <w:szCs w:val="21"/>
                <w:highlight w:val="none"/>
              </w:rPr>
              <w:t>（以</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2025年12月2日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本产品按投资周期开放申购与赎回，最新投资周期（2025年12月2日-2026年12月17日）开放申购与赎回时间为：</w:t>
            </w:r>
            <w:r>
              <w:rPr>
                <w:rFonts w:hint="eastAsia" w:ascii="楷体" w:hAnsi="楷体" w:eastAsia="楷体" w:cs="Times New Roman"/>
                <w:b/>
                <w:bCs/>
                <w:kern w:val="0"/>
                <w:sz w:val="21"/>
                <w:szCs w:val="21"/>
                <w:lang w:val="en-US" w:eastAsia="zh-CN" w:bidi="ar-SA"/>
              </w:rPr>
              <w:t>2025年11月21日至2025年12月1日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(其中ZN份额/ZQ份额由系统主动发起赎回申请，投资者无须发起赎回申请。)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kern w:val="0"/>
          <w:sz w:val="28"/>
          <w:szCs w:val="28"/>
          <w:lang w:val="en-US" w:eastAsia="zh-CN" w:bidi="ar-SA"/>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w:t>
            </w:r>
            <w:bookmarkStart w:id="0" w:name="_GoBack"/>
            <w:bookmarkEnd w:id="0"/>
            <w:r>
              <w:rPr>
                <w:rFonts w:hint="default" w:ascii="楷体" w:hAnsi="楷体" w:eastAsia="楷体"/>
                <w:sz w:val="21"/>
                <w:szCs w:val="21"/>
                <w:lang w:val="en-US" w:eastAsia="zh-CN"/>
              </w:rPr>
              <w:t>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（4）调整业绩比较基准与超额业绩报酬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6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w:t>
            </w:r>
            <w:r>
              <w:rPr>
                <w:rFonts w:hint="eastAsia" w:ascii="楷体" w:hAnsi="楷体" w:eastAsia="楷体" w:cs="楷体"/>
                <w:lang w:val="en-US" w:eastAsia="zh-CN"/>
              </w:rPr>
              <w:t>2.83</w:t>
            </w:r>
            <w:r>
              <w:rPr>
                <w:rFonts w:hint="default" w:ascii="楷体" w:hAnsi="楷体" w:eastAsia="楷体" w:cs="楷体"/>
                <w:lang w:val="en-US" w:eastAsia="zh-CN"/>
              </w:rPr>
              <w:t>%-</w:t>
            </w:r>
            <w:r>
              <w:rPr>
                <w:rFonts w:hint="eastAsia" w:ascii="楷体" w:hAnsi="楷体" w:eastAsia="楷体" w:cs="楷体"/>
                <w:lang w:val="en-US" w:eastAsia="zh-CN"/>
              </w:rPr>
              <w:t>3.43</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w:t>
            </w:r>
            <w:r>
              <w:rPr>
                <w:rFonts w:hint="eastAsia" w:ascii="楷体" w:hAnsi="楷体" w:eastAsia="楷体" w:cs="楷体"/>
                <w:lang w:val="en-US" w:eastAsia="zh-CN"/>
              </w:rPr>
              <w:t>2.95</w:t>
            </w:r>
            <w:r>
              <w:rPr>
                <w:rFonts w:hint="default" w:ascii="楷体" w:hAnsi="楷体" w:eastAsia="楷体" w:cs="楷体"/>
                <w:lang w:val="en-US" w:eastAsia="zh-CN"/>
              </w:rPr>
              <w:t>%-</w:t>
            </w:r>
            <w:r>
              <w:rPr>
                <w:rFonts w:hint="eastAsia" w:ascii="楷体" w:hAnsi="楷体" w:eastAsia="楷体" w:cs="楷体"/>
                <w:lang w:val="en-US" w:eastAsia="zh-CN"/>
              </w:rPr>
              <w:t>3.55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w:t>
            </w:r>
            <w:r>
              <w:rPr>
                <w:rFonts w:hint="eastAsia" w:ascii="楷体" w:hAnsi="楷体" w:eastAsia="楷体" w:cs="楷体"/>
                <w:lang w:val="en-US" w:eastAsia="zh-CN"/>
              </w:rPr>
              <w:t>额2.80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w:t>
            </w:r>
            <w:r>
              <w:rPr>
                <w:rFonts w:hint="eastAsia" w:ascii="楷体" w:hAnsi="楷体" w:eastAsia="楷体" w:cs="楷体"/>
                <w:lang w:val="en-US" w:eastAsia="zh-CN"/>
              </w:rPr>
              <w:t>2.85</w:t>
            </w:r>
            <w:r>
              <w:rPr>
                <w:rFonts w:hint="default" w:ascii="楷体" w:hAnsi="楷体" w:eastAsia="楷体" w:cs="楷体"/>
                <w:lang w:val="en-US" w:eastAsia="zh-CN"/>
              </w:rPr>
              <w:t>%-</w:t>
            </w:r>
            <w:r>
              <w:rPr>
                <w:rFonts w:hint="eastAsia" w:ascii="楷体" w:hAnsi="楷体" w:eastAsia="楷体" w:cs="楷体"/>
                <w:lang w:val="en-US" w:eastAsia="zh-CN"/>
              </w:rPr>
              <w:t>3.45</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w:t>
            </w:r>
            <w:r>
              <w:rPr>
                <w:rFonts w:hint="eastAsia" w:ascii="楷体" w:hAnsi="楷体" w:eastAsia="楷体" w:cs="楷体"/>
                <w:lang w:val="en-US" w:eastAsia="zh-CN"/>
              </w:rPr>
              <w:t>2.90</w:t>
            </w:r>
            <w:r>
              <w:rPr>
                <w:rFonts w:hint="default" w:ascii="楷体" w:hAnsi="楷体" w:eastAsia="楷体" w:cs="楷体"/>
                <w:lang w:val="en-US" w:eastAsia="zh-CN"/>
              </w:rPr>
              <w:t>%-</w:t>
            </w:r>
            <w:r>
              <w:rPr>
                <w:rFonts w:hint="eastAsia" w:ascii="楷体" w:hAnsi="楷体" w:eastAsia="楷体" w:cs="楷体"/>
                <w:lang w:val="en-US" w:eastAsia="zh-CN"/>
              </w:rPr>
              <w:t>3.50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K份额2.70</w:t>
            </w:r>
            <w:r>
              <w:rPr>
                <w:rFonts w:hint="default" w:ascii="楷体" w:hAnsi="楷体" w:eastAsia="楷体" w:cs="楷体"/>
                <w:lang w:val="en-US" w:eastAsia="zh-CN"/>
              </w:rPr>
              <w:t>%-</w:t>
            </w:r>
            <w:r>
              <w:rPr>
                <w:rFonts w:hint="eastAsia" w:ascii="楷体" w:hAnsi="楷体" w:eastAsia="楷体" w:cs="楷体"/>
                <w:lang w:val="en-US" w:eastAsia="zh-CN"/>
              </w:rPr>
              <w:t>3.30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ZF份额</w:t>
            </w:r>
            <w:r>
              <w:rPr>
                <w:rFonts w:hint="eastAsia" w:ascii="楷体" w:hAnsi="楷体" w:eastAsia="楷体" w:cs="楷体"/>
                <w:lang w:val="en-US" w:eastAsia="zh-CN"/>
              </w:rPr>
              <w:t>2.80</w:t>
            </w:r>
            <w:r>
              <w:rPr>
                <w:rFonts w:hint="default" w:ascii="楷体" w:hAnsi="楷体" w:eastAsia="楷体" w:cs="楷体"/>
                <w:lang w:val="en-US" w:eastAsia="zh-CN"/>
              </w:rPr>
              <w:t>%-</w:t>
            </w:r>
            <w:r>
              <w:rPr>
                <w:rFonts w:hint="eastAsia" w:ascii="楷体" w:hAnsi="楷体" w:eastAsia="楷体" w:cs="楷体"/>
                <w:lang w:val="en-US" w:eastAsia="zh-CN"/>
              </w:rPr>
              <w:t>3.40</w:t>
            </w:r>
            <w:r>
              <w:rPr>
                <w:rFonts w:hint="default" w:ascii="楷体" w:hAnsi="楷体" w:eastAsia="楷体" w:cs="楷体"/>
                <w:lang w:val="en-US" w:eastAsia="zh-CN"/>
              </w:rPr>
              <w:t>%</w:t>
            </w:r>
          </w:p>
        </w:tc>
        <w:tc>
          <w:tcPr>
            <w:tcW w:w="3604"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2.40%-3.00%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2.40%-3.00%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若R&lt;业绩比较基准下限+（业绩比较基准上限-业绩比较基准下限）*25%，管理人无超额业绩报酬；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若业绩比较基准下限+（业绩比较基准上限-业绩比较基准下限）*25%≤R&lt;业绩比较基准上限，管理人对超出【业绩比较基准下限+（业绩比较基准上限-业绩比较基准下限）*25%】的部分，收取40%的超额业绩报酬；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25%】与业绩比较基准上限之间的部分，收取40%的超额业绩报酬；管理人对超出业绩比较基准上限的部分，收取60%的超额业绩报酬。</w:t>
            </w:r>
          </w:p>
        </w:tc>
        <w:tc>
          <w:tcPr>
            <w:tcW w:w="3604"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（5）调整说明书的销售费和管理费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F</w:t>
            </w:r>
            <w:r>
              <w:rPr>
                <w:rFonts w:hint="eastAsia" w:ascii="楷体" w:hAnsi="楷体" w:eastAsia="楷体"/>
                <w:sz w:val="20"/>
                <w:szCs w:val="20"/>
              </w:rPr>
              <w:t>份额</w:t>
            </w:r>
            <w:r>
              <w:rPr>
                <w:rFonts w:hint="eastAsia" w:ascii="楷体" w:hAnsi="楷体" w:eastAsia="楷体"/>
                <w:sz w:val="20"/>
                <w:szCs w:val="20"/>
                <w:lang w:val="en-US" w:eastAsia="zh-CN"/>
              </w:rPr>
              <w:t xml:space="preserve">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0.05</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0.10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cs="Times New Roman"/>
                <w:sz w:val="20"/>
                <w:szCs w:val="20"/>
                <w:lang w:val="en-US" w:eastAsia="zh-CN"/>
              </w:rPr>
              <w:t>ZF份额 0.10%/年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ZQ份额 0.65%/年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1"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A份额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B份额 </w:t>
            </w:r>
            <w:r>
              <w:rPr>
                <w:rFonts w:hint="eastAsia" w:ascii="楷体" w:hAnsi="楷体" w:eastAsia="楷体"/>
                <w:sz w:val="20"/>
                <w:szCs w:val="20"/>
                <w:lang w:val="en-US" w:eastAsia="zh-CN"/>
              </w:rPr>
              <w:t>0.27</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D份额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lang w:val="en-US" w:eastAsia="zh-CN"/>
              </w:rPr>
            </w:pPr>
            <w:r>
              <w:rPr>
                <w:rFonts w:hint="eastAsia" w:ascii="楷体" w:hAnsi="楷体" w:eastAsia="楷体"/>
                <w:sz w:val="20"/>
                <w:szCs w:val="20"/>
                <w:lang w:val="en-US" w:eastAsia="zh-CN"/>
              </w:rPr>
              <w:t>F</w:t>
            </w:r>
            <w:r>
              <w:rPr>
                <w:rFonts w:hint="eastAsia" w:ascii="楷体" w:hAnsi="楷体" w:eastAsia="楷体"/>
                <w:sz w:val="20"/>
                <w:szCs w:val="20"/>
              </w:rPr>
              <w:t xml:space="preserve">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 xml:space="preserve">G份额 </w:t>
            </w:r>
            <w:r>
              <w:rPr>
                <w:rFonts w:hint="eastAsia" w:ascii="楷体" w:hAnsi="楷体" w:eastAsia="楷体"/>
                <w:sz w:val="20"/>
                <w:szCs w:val="20"/>
                <w:lang w:val="en-US" w:eastAsia="zh-CN"/>
              </w:rPr>
              <w:t>0.30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lang w:val="en-US" w:eastAsia="zh-CN"/>
              </w:rPr>
              <w:t>J份额</w:t>
            </w:r>
            <w:r>
              <w:rPr>
                <w:rFonts w:hint="eastAsia" w:ascii="楷体" w:hAnsi="楷体" w:eastAsia="楷体"/>
                <w:sz w:val="20"/>
                <w:szCs w:val="20"/>
              </w:rPr>
              <w:t xml:space="preserve"> </w:t>
            </w:r>
            <w:r>
              <w:rPr>
                <w:rFonts w:hint="eastAsia" w:ascii="楷体" w:hAnsi="楷体" w:eastAsia="楷体"/>
                <w:sz w:val="20"/>
                <w:szCs w:val="20"/>
                <w:lang w:val="en-US" w:eastAsia="zh-CN"/>
              </w:rPr>
              <w:t>0.20</w:t>
            </w:r>
            <w:r>
              <w:rPr>
                <w:rFonts w:hint="eastAsia" w:ascii="楷体" w:hAnsi="楷体" w:eastAsia="楷体"/>
                <w:sz w:val="20"/>
                <w:szCs w:val="20"/>
              </w:rPr>
              <w:t>%/年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K份额 0.40%/年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ascii="楷体" w:hAnsi="楷体" w:eastAsia="楷体"/>
                <w:sz w:val="20"/>
                <w:szCs w:val="20"/>
                <w:lang w:val="en-US" w:eastAsia="zh-CN"/>
              </w:rPr>
            </w:pPr>
            <w:r>
              <w:rPr>
                <w:rFonts w:hint="eastAsia" w:ascii="楷体" w:hAnsi="楷体" w:eastAsia="楷体"/>
                <w:sz w:val="20"/>
                <w:szCs w:val="20"/>
                <w:lang w:val="en-US" w:eastAsia="zh-CN"/>
              </w:rPr>
              <w:t>ZA份额 0.30</w:t>
            </w:r>
            <w:r>
              <w:rPr>
                <w:rFonts w:hint="eastAsia" w:ascii="楷体" w:hAnsi="楷体" w:eastAsia="楷体"/>
                <w:sz w:val="20"/>
                <w:szCs w:val="20"/>
              </w:rPr>
              <w:t>%/年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lang w:val="en-US" w:eastAsia="zh-CN"/>
              </w:rPr>
              <w:t>ZF份额 0.30</w:t>
            </w:r>
            <w:r>
              <w:rPr>
                <w:rFonts w:hint="eastAsia" w:ascii="楷体" w:hAnsi="楷体" w:eastAsia="楷体"/>
                <w:sz w:val="20"/>
                <w:szCs w:val="20"/>
              </w:rPr>
              <w:t>%/年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K份额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T份额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潍坊银行专属份额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eastAsia" w:ascii="楷体" w:hAnsi="楷体" w:eastAsia="楷体" w:cs="楷体"/>
                <w:lang w:val="en-US" w:eastAsia="zh-CN"/>
              </w:rPr>
              <w:t>ZN份额 0.60%/年</w:t>
            </w:r>
          </w:p>
          <w:p>
            <w:pPr>
              <w:keepNext w:val="0"/>
              <w:keepLines w:val="0"/>
              <w:pageBreakBefore w:val="0"/>
              <w:numPr>
                <w:ilvl w:val="0"/>
                <w:numId w:val="0"/>
              </w:numPr>
              <w:kinsoku/>
              <w:wordWrap/>
              <w:overflowPunct/>
              <w:topLinePunct w:val="0"/>
              <w:bidi w:val="0"/>
              <w:snapToGrid/>
              <w:spacing w:line="0" w:lineRule="atLeast"/>
              <w:ind w:right="0" w:rightChars="0"/>
              <w:jc w:val="center"/>
              <w:rPr>
                <w:rFonts w:hint="default" w:ascii="楷体" w:hAnsi="楷体" w:eastAsia="楷体"/>
                <w:sz w:val="18"/>
                <w:szCs w:val="18"/>
                <w:lang w:val="en-US"/>
              </w:rPr>
            </w:pPr>
            <w:r>
              <w:rPr>
                <w:rFonts w:hint="eastAsia" w:ascii="楷体" w:hAnsi="楷体" w:eastAsia="楷体" w:cs="楷体"/>
                <w:kern w:val="0"/>
                <w:sz w:val="20"/>
                <w:szCs w:val="21"/>
                <w:lang w:val="en-US" w:eastAsia="zh-CN" w:bidi="ar-SA"/>
              </w:rPr>
              <w:t>ZQ份额 0.70%/年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2</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5</w:t>
      </w:r>
      <w:r>
        <w:rPr>
          <w:rFonts w:hint="eastAsia" w:ascii="楷体" w:hAnsi="楷体" w:eastAsia="楷体"/>
          <w:sz w:val="28"/>
          <w:szCs w:val="28"/>
          <w:lang w:eastAsia="zh-CN"/>
        </w:rPr>
        <w:t>年</w:t>
      </w:r>
      <w:r>
        <w:rPr>
          <w:rFonts w:hint="eastAsia" w:ascii="楷体" w:hAnsi="楷体" w:eastAsia="楷体"/>
          <w:sz w:val="28"/>
          <w:szCs w:val="28"/>
          <w:lang w:val="en-US" w:eastAsia="zh-CN"/>
        </w:rPr>
        <w:t>11</w:t>
      </w:r>
      <w:r>
        <w:rPr>
          <w:rFonts w:hint="eastAsia" w:ascii="楷体" w:hAnsi="楷体" w:eastAsia="楷体"/>
          <w:sz w:val="28"/>
          <w:szCs w:val="28"/>
          <w:lang w:eastAsia="zh-CN"/>
        </w:rPr>
        <w:t>月</w:t>
      </w:r>
      <w:r>
        <w:rPr>
          <w:rFonts w:hint="eastAsia" w:ascii="楷体" w:hAnsi="楷体" w:eastAsia="楷体"/>
          <w:sz w:val="28"/>
          <w:szCs w:val="28"/>
          <w:lang w:val="en-US" w:eastAsia="zh-CN"/>
        </w:rPr>
        <w:t>21</w:t>
      </w:r>
      <w:r>
        <w:rPr>
          <w:rFonts w:hint="eastAsia" w:ascii="楷体" w:hAnsi="楷体" w:eastAsia="楷体"/>
          <w:sz w:val="28"/>
          <w:szCs w:val="28"/>
          <w:lang w:eastAsia="zh-CN"/>
        </w:rPr>
        <w:t>日至20</w:t>
      </w:r>
      <w:r>
        <w:rPr>
          <w:rFonts w:hint="eastAsia" w:ascii="楷体" w:hAnsi="楷体" w:eastAsia="楷体"/>
          <w:sz w:val="28"/>
          <w:szCs w:val="28"/>
          <w:lang w:val="en-US" w:eastAsia="zh-CN"/>
        </w:rPr>
        <w:t>25</w:t>
      </w:r>
      <w:r>
        <w:rPr>
          <w:rFonts w:hint="eastAsia" w:ascii="楷体" w:hAnsi="楷体" w:eastAsia="楷体"/>
          <w:sz w:val="28"/>
          <w:szCs w:val="28"/>
          <w:lang w:eastAsia="zh-CN"/>
        </w:rPr>
        <w:t>年</w:t>
      </w:r>
      <w:r>
        <w:rPr>
          <w:rFonts w:hint="eastAsia" w:ascii="楷体" w:hAnsi="楷体" w:eastAsia="楷体"/>
          <w:sz w:val="28"/>
          <w:szCs w:val="28"/>
          <w:lang w:val="en-US" w:eastAsia="zh-CN"/>
        </w:rPr>
        <w:t>12</w:t>
      </w:r>
      <w:r>
        <w:rPr>
          <w:rFonts w:hint="eastAsia" w:ascii="楷体" w:hAnsi="楷体" w:eastAsia="楷体"/>
          <w:sz w:val="28"/>
          <w:szCs w:val="28"/>
          <w:lang w:eastAsia="zh-CN"/>
        </w:rPr>
        <w:t>月</w:t>
      </w:r>
      <w:r>
        <w:rPr>
          <w:rFonts w:hint="eastAsia" w:ascii="楷体" w:hAnsi="楷体" w:eastAsia="楷体"/>
          <w:sz w:val="28"/>
          <w:szCs w:val="28"/>
          <w:lang w:val="en-US" w:eastAsia="zh-CN"/>
        </w:rPr>
        <w:t>1</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5</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11</w:t>
      </w:r>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3D1C4C"/>
    <w:multiLevelType w:val="singleLevel"/>
    <w:tmpl w:val="1F3D1C4C"/>
    <w:lvl w:ilvl="0" w:tentative="0">
      <w:start w:val="2"/>
      <w:numFmt w:val="decimal"/>
      <w:suff w:val="nothing"/>
      <w:lvlText w:val="（%1）"/>
      <w:lvlJc w:val="left"/>
    </w:lvl>
  </w:abstractNum>
  <w:abstractNum w:abstractNumId="1">
    <w:nsid w:val="446EC658"/>
    <w:multiLevelType w:val="singleLevel"/>
    <w:tmpl w:val="446EC658"/>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8A5D13"/>
    <w:rsid w:val="0194431F"/>
    <w:rsid w:val="01E8002F"/>
    <w:rsid w:val="01F10A4B"/>
    <w:rsid w:val="02A62BE9"/>
    <w:rsid w:val="02CD6006"/>
    <w:rsid w:val="02D16326"/>
    <w:rsid w:val="02E14AB1"/>
    <w:rsid w:val="033A123E"/>
    <w:rsid w:val="034335FA"/>
    <w:rsid w:val="034A2E67"/>
    <w:rsid w:val="036A51AD"/>
    <w:rsid w:val="036E7BB6"/>
    <w:rsid w:val="0383364B"/>
    <w:rsid w:val="03D837A8"/>
    <w:rsid w:val="0479381B"/>
    <w:rsid w:val="04F67774"/>
    <w:rsid w:val="056F4477"/>
    <w:rsid w:val="05C24554"/>
    <w:rsid w:val="05D170A8"/>
    <w:rsid w:val="05E56CDC"/>
    <w:rsid w:val="05FB2EA2"/>
    <w:rsid w:val="0671319E"/>
    <w:rsid w:val="06BC0C53"/>
    <w:rsid w:val="06C61B59"/>
    <w:rsid w:val="07731EDA"/>
    <w:rsid w:val="07EE0FA0"/>
    <w:rsid w:val="084131A0"/>
    <w:rsid w:val="093B5BA9"/>
    <w:rsid w:val="097F69FA"/>
    <w:rsid w:val="099D0555"/>
    <w:rsid w:val="09FF588F"/>
    <w:rsid w:val="0A392F7B"/>
    <w:rsid w:val="0A77384F"/>
    <w:rsid w:val="0ACC4A81"/>
    <w:rsid w:val="0B8445B4"/>
    <w:rsid w:val="0B9C374F"/>
    <w:rsid w:val="0BA11BEE"/>
    <w:rsid w:val="0BEC30C9"/>
    <w:rsid w:val="0C48088E"/>
    <w:rsid w:val="0C894AB8"/>
    <w:rsid w:val="0D0D51A1"/>
    <w:rsid w:val="0D200BB6"/>
    <w:rsid w:val="0D5F63C0"/>
    <w:rsid w:val="0D7972CE"/>
    <w:rsid w:val="0DAF4280"/>
    <w:rsid w:val="0E422521"/>
    <w:rsid w:val="0E5674C0"/>
    <w:rsid w:val="0EC72E07"/>
    <w:rsid w:val="0F663BA5"/>
    <w:rsid w:val="0F7067E8"/>
    <w:rsid w:val="0F923AB0"/>
    <w:rsid w:val="0FAF10CE"/>
    <w:rsid w:val="104E53CE"/>
    <w:rsid w:val="10831037"/>
    <w:rsid w:val="109F1442"/>
    <w:rsid w:val="10D765E7"/>
    <w:rsid w:val="10E55ACF"/>
    <w:rsid w:val="10EA422A"/>
    <w:rsid w:val="10F37717"/>
    <w:rsid w:val="11193C61"/>
    <w:rsid w:val="112B3525"/>
    <w:rsid w:val="11DE70DE"/>
    <w:rsid w:val="11F8532A"/>
    <w:rsid w:val="12141D1F"/>
    <w:rsid w:val="12305220"/>
    <w:rsid w:val="128C6FF6"/>
    <w:rsid w:val="129928EB"/>
    <w:rsid w:val="12FD043A"/>
    <w:rsid w:val="130F5125"/>
    <w:rsid w:val="133A5971"/>
    <w:rsid w:val="13850E78"/>
    <w:rsid w:val="138E2B8D"/>
    <w:rsid w:val="138F40F7"/>
    <w:rsid w:val="146F3DF7"/>
    <w:rsid w:val="14E40183"/>
    <w:rsid w:val="151843BC"/>
    <w:rsid w:val="15466935"/>
    <w:rsid w:val="157531A0"/>
    <w:rsid w:val="15B64F8F"/>
    <w:rsid w:val="15CF287D"/>
    <w:rsid w:val="16287370"/>
    <w:rsid w:val="162F011F"/>
    <w:rsid w:val="16BB26F8"/>
    <w:rsid w:val="16CD5009"/>
    <w:rsid w:val="17121734"/>
    <w:rsid w:val="176A14D9"/>
    <w:rsid w:val="17C078CB"/>
    <w:rsid w:val="17E23DD4"/>
    <w:rsid w:val="181E174A"/>
    <w:rsid w:val="183A3312"/>
    <w:rsid w:val="18F87A98"/>
    <w:rsid w:val="19641023"/>
    <w:rsid w:val="196B405E"/>
    <w:rsid w:val="199B6CC4"/>
    <w:rsid w:val="19A07F59"/>
    <w:rsid w:val="19B7732F"/>
    <w:rsid w:val="1A516D0F"/>
    <w:rsid w:val="1A556062"/>
    <w:rsid w:val="1B3201DD"/>
    <w:rsid w:val="1B4C64BD"/>
    <w:rsid w:val="1B4D36B1"/>
    <w:rsid w:val="1BA91EFF"/>
    <w:rsid w:val="1BBB41AB"/>
    <w:rsid w:val="1BEF680F"/>
    <w:rsid w:val="1C027767"/>
    <w:rsid w:val="1C8E3149"/>
    <w:rsid w:val="1C9A7219"/>
    <w:rsid w:val="1CFD3FD3"/>
    <w:rsid w:val="1D276828"/>
    <w:rsid w:val="1D5346F0"/>
    <w:rsid w:val="1D645BD4"/>
    <w:rsid w:val="1D6D7635"/>
    <w:rsid w:val="1D7579FA"/>
    <w:rsid w:val="1D924373"/>
    <w:rsid w:val="1D985996"/>
    <w:rsid w:val="1E1006E6"/>
    <w:rsid w:val="1E4F01B9"/>
    <w:rsid w:val="1EA4443B"/>
    <w:rsid w:val="1EA87234"/>
    <w:rsid w:val="1EC206FB"/>
    <w:rsid w:val="1EE040CA"/>
    <w:rsid w:val="1EEB067E"/>
    <w:rsid w:val="1EEB0CD6"/>
    <w:rsid w:val="1EF17B30"/>
    <w:rsid w:val="1F3E4737"/>
    <w:rsid w:val="1F6E052A"/>
    <w:rsid w:val="1F76388C"/>
    <w:rsid w:val="1FB6782F"/>
    <w:rsid w:val="206A5E01"/>
    <w:rsid w:val="209B1322"/>
    <w:rsid w:val="20A57817"/>
    <w:rsid w:val="20C13F30"/>
    <w:rsid w:val="212C3222"/>
    <w:rsid w:val="212C6D72"/>
    <w:rsid w:val="213644A8"/>
    <w:rsid w:val="21510889"/>
    <w:rsid w:val="22546781"/>
    <w:rsid w:val="23151294"/>
    <w:rsid w:val="233F63EE"/>
    <w:rsid w:val="237F15A3"/>
    <w:rsid w:val="23A55F71"/>
    <w:rsid w:val="23AB2404"/>
    <w:rsid w:val="23AC7493"/>
    <w:rsid w:val="23BD6F5B"/>
    <w:rsid w:val="24BB546F"/>
    <w:rsid w:val="250C3648"/>
    <w:rsid w:val="25213037"/>
    <w:rsid w:val="257A7A34"/>
    <w:rsid w:val="26421257"/>
    <w:rsid w:val="265A5C24"/>
    <w:rsid w:val="26875F75"/>
    <w:rsid w:val="277907C8"/>
    <w:rsid w:val="279B7C74"/>
    <w:rsid w:val="27A93268"/>
    <w:rsid w:val="27F87FC2"/>
    <w:rsid w:val="283B2206"/>
    <w:rsid w:val="287A5795"/>
    <w:rsid w:val="28BB2087"/>
    <w:rsid w:val="28E61DCA"/>
    <w:rsid w:val="28FD058B"/>
    <w:rsid w:val="29254958"/>
    <w:rsid w:val="29501300"/>
    <w:rsid w:val="29A64AAB"/>
    <w:rsid w:val="2A445C52"/>
    <w:rsid w:val="2A63017B"/>
    <w:rsid w:val="2ADD610D"/>
    <w:rsid w:val="2AF469CF"/>
    <w:rsid w:val="2AFD7AC8"/>
    <w:rsid w:val="2B660A1C"/>
    <w:rsid w:val="2B7F6AA5"/>
    <w:rsid w:val="2CA55C6B"/>
    <w:rsid w:val="2D064D96"/>
    <w:rsid w:val="2D381B6B"/>
    <w:rsid w:val="2D7C7356"/>
    <w:rsid w:val="2DC559A5"/>
    <w:rsid w:val="2DE1082F"/>
    <w:rsid w:val="2E0C17AB"/>
    <w:rsid w:val="2E3C4214"/>
    <w:rsid w:val="2E665FDB"/>
    <w:rsid w:val="2E852ACB"/>
    <w:rsid w:val="2EB62279"/>
    <w:rsid w:val="2ED262D5"/>
    <w:rsid w:val="2EF06564"/>
    <w:rsid w:val="2F304982"/>
    <w:rsid w:val="2F724538"/>
    <w:rsid w:val="301B1F5D"/>
    <w:rsid w:val="301E1988"/>
    <w:rsid w:val="3058528B"/>
    <w:rsid w:val="30CC105E"/>
    <w:rsid w:val="30EE71C4"/>
    <w:rsid w:val="3262171C"/>
    <w:rsid w:val="32F86A57"/>
    <w:rsid w:val="33D75F09"/>
    <w:rsid w:val="33F03F01"/>
    <w:rsid w:val="342A3E8C"/>
    <w:rsid w:val="34330DD9"/>
    <w:rsid w:val="34634368"/>
    <w:rsid w:val="34AA01DC"/>
    <w:rsid w:val="34FE3C30"/>
    <w:rsid w:val="350F5212"/>
    <w:rsid w:val="351D2E33"/>
    <w:rsid w:val="352210FC"/>
    <w:rsid w:val="354202DB"/>
    <w:rsid w:val="355038A9"/>
    <w:rsid w:val="359D05B9"/>
    <w:rsid w:val="35A17702"/>
    <w:rsid w:val="367E42C7"/>
    <w:rsid w:val="36956B8C"/>
    <w:rsid w:val="371951A3"/>
    <w:rsid w:val="37EC1B56"/>
    <w:rsid w:val="38C954F8"/>
    <w:rsid w:val="3940059B"/>
    <w:rsid w:val="399827D5"/>
    <w:rsid w:val="3A025B8E"/>
    <w:rsid w:val="3A2154E4"/>
    <w:rsid w:val="3A401073"/>
    <w:rsid w:val="3A741987"/>
    <w:rsid w:val="3A8B3BFB"/>
    <w:rsid w:val="3ABF7DB8"/>
    <w:rsid w:val="3ADE136E"/>
    <w:rsid w:val="3B386425"/>
    <w:rsid w:val="3B9C63CC"/>
    <w:rsid w:val="3BE401DA"/>
    <w:rsid w:val="3CA02E52"/>
    <w:rsid w:val="3CC2593E"/>
    <w:rsid w:val="3D032D44"/>
    <w:rsid w:val="3E471DFD"/>
    <w:rsid w:val="3E6A1816"/>
    <w:rsid w:val="3F434A02"/>
    <w:rsid w:val="408753F4"/>
    <w:rsid w:val="408D10B1"/>
    <w:rsid w:val="40947325"/>
    <w:rsid w:val="40F405CC"/>
    <w:rsid w:val="40FA1029"/>
    <w:rsid w:val="41370768"/>
    <w:rsid w:val="415F76F8"/>
    <w:rsid w:val="416F6683"/>
    <w:rsid w:val="41A92C11"/>
    <w:rsid w:val="41D739A5"/>
    <w:rsid w:val="41DA6731"/>
    <w:rsid w:val="41DD004E"/>
    <w:rsid w:val="42044479"/>
    <w:rsid w:val="425F0F38"/>
    <w:rsid w:val="42AB75CB"/>
    <w:rsid w:val="42CE5FBB"/>
    <w:rsid w:val="42E90E20"/>
    <w:rsid w:val="43A0700B"/>
    <w:rsid w:val="44991AE0"/>
    <w:rsid w:val="44BD6023"/>
    <w:rsid w:val="44F778DB"/>
    <w:rsid w:val="45047CA4"/>
    <w:rsid w:val="451609AC"/>
    <w:rsid w:val="452015FE"/>
    <w:rsid w:val="4594103F"/>
    <w:rsid w:val="45B4435C"/>
    <w:rsid w:val="45E83876"/>
    <w:rsid w:val="45EB52C6"/>
    <w:rsid w:val="46625BDF"/>
    <w:rsid w:val="46B94F03"/>
    <w:rsid w:val="47585D41"/>
    <w:rsid w:val="47631940"/>
    <w:rsid w:val="47762CA8"/>
    <w:rsid w:val="477A5D4D"/>
    <w:rsid w:val="47A310D6"/>
    <w:rsid w:val="47AC5CCC"/>
    <w:rsid w:val="47E37682"/>
    <w:rsid w:val="47E7403E"/>
    <w:rsid w:val="47F27979"/>
    <w:rsid w:val="480774F3"/>
    <w:rsid w:val="4845132D"/>
    <w:rsid w:val="48BB4465"/>
    <w:rsid w:val="49216DBC"/>
    <w:rsid w:val="49387F21"/>
    <w:rsid w:val="495124E6"/>
    <w:rsid w:val="49AA0AC7"/>
    <w:rsid w:val="49EC1694"/>
    <w:rsid w:val="4A471741"/>
    <w:rsid w:val="4A5A4710"/>
    <w:rsid w:val="4A6878E6"/>
    <w:rsid w:val="4AFD7FBC"/>
    <w:rsid w:val="4B035078"/>
    <w:rsid w:val="4B8B4FBF"/>
    <w:rsid w:val="4BE26612"/>
    <w:rsid w:val="4BFB6B1D"/>
    <w:rsid w:val="4C2B2CAD"/>
    <w:rsid w:val="4C4F679C"/>
    <w:rsid w:val="4C896196"/>
    <w:rsid w:val="4C9C3A47"/>
    <w:rsid w:val="4D2F7D3F"/>
    <w:rsid w:val="4D7654E0"/>
    <w:rsid w:val="4D8F6F14"/>
    <w:rsid w:val="4DBA4216"/>
    <w:rsid w:val="4DBC7557"/>
    <w:rsid w:val="4DCB35ED"/>
    <w:rsid w:val="4DCD55A0"/>
    <w:rsid w:val="4DE31008"/>
    <w:rsid w:val="4DF2602F"/>
    <w:rsid w:val="4E1B6A0B"/>
    <w:rsid w:val="4E221465"/>
    <w:rsid w:val="4E2F2DC0"/>
    <w:rsid w:val="4E3F35B1"/>
    <w:rsid w:val="4E5A5196"/>
    <w:rsid w:val="4ED423AE"/>
    <w:rsid w:val="4F40507F"/>
    <w:rsid w:val="4F610152"/>
    <w:rsid w:val="505428F3"/>
    <w:rsid w:val="505C0BA4"/>
    <w:rsid w:val="507207FA"/>
    <w:rsid w:val="507A6FBA"/>
    <w:rsid w:val="508C5689"/>
    <w:rsid w:val="508D5948"/>
    <w:rsid w:val="509846A9"/>
    <w:rsid w:val="50AA5D32"/>
    <w:rsid w:val="50BB7729"/>
    <w:rsid w:val="51992D39"/>
    <w:rsid w:val="52294F82"/>
    <w:rsid w:val="52500057"/>
    <w:rsid w:val="526268DD"/>
    <w:rsid w:val="5274712B"/>
    <w:rsid w:val="5305453E"/>
    <w:rsid w:val="53F05904"/>
    <w:rsid w:val="549473C0"/>
    <w:rsid w:val="54F40A45"/>
    <w:rsid w:val="55F82031"/>
    <w:rsid w:val="55F920FF"/>
    <w:rsid w:val="56464255"/>
    <w:rsid w:val="56D42649"/>
    <w:rsid w:val="56DB1E11"/>
    <w:rsid w:val="57432F4E"/>
    <w:rsid w:val="574B01B0"/>
    <w:rsid w:val="57B06DB9"/>
    <w:rsid w:val="57BE004A"/>
    <w:rsid w:val="58741402"/>
    <w:rsid w:val="593D73DB"/>
    <w:rsid w:val="59EA15B7"/>
    <w:rsid w:val="5A1E418A"/>
    <w:rsid w:val="5A532049"/>
    <w:rsid w:val="5A53598B"/>
    <w:rsid w:val="5A975B84"/>
    <w:rsid w:val="5BFD5AB5"/>
    <w:rsid w:val="5C5C782A"/>
    <w:rsid w:val="5CCA1527"/>
    <w:rsid w:val="5D95049A"/>
    <w:rsid w:val="5DC62445"/>
    <w:rsid w:val="5E6B43CE"/>
    <w:rsid w:val="5E923EC9"/>
    <w:rsid w:val="5F963482"/>
    <w:rsid w:val="5FA6139F"/>
    <w:rsid w:val="601B0AEB"/>
    <w:rsid w:val="60367908"/>
    <w:rsid w:val="604D0E43"/>
    <w:rsid w:val="60D713FC"/>
    <w:rsid w:val="611976DA"/>
    <w:rsid w:val="617A47CC"/>
    <w:rsid w:val="61C21FBF"/>
    <w:rsid w:val="62025FCA"/>
    <w:rsid w:val="62192F56"/>
    <w:rsid w:val="62262AD4"/>
    <w:rsid w:val="62730DFD"/>
    <w:rsid w:val="6281495E"/>
    <w:rsid w:val="62C9047A"/>
    <w:rsid w:val="630B20F4"/>
    <w:rsid w:val="63193296"/>
    <w:rsid w:val="63287BC7"/>
    <w:rsid w:val="632F196D"/>
    <w:rsid w:val="634F7A07"/>
    <w:rsid w:val="63CF5FFF"/>
    <w:rsid w:val="6441191F"/>
    <w:rsid w:val="645B4479"/>
    <w:rsid w:val="64767A0B"/>
    <w:rsid w:val="64D946D3"/>
    <w:rsid w:val="6536531F"/>
    <w:rsid w:val="654E27FD"/>
    <w:rsid w:val="657A5127"/>
    <w:rsid w:val="659A2E3E"/>
    <w:rsid w:val="659D094E"/>
    <w:rsid w:val="65EF6D63"/>
    <w:rsid w:val="664B50DC"/>
    <w:rsid w:val="66517B3F"/>
    <w:rsid w:val="66B87BC6"/>
    <w:rsid w:val="66E32439"/>
    <w:rsid w:val="66E947A6"/>
    <w:rsid w:val="672732D6"/>
    <w:rsid w:val="6741510F"/>
    <w:rsid w:val="678F52EE"/>
    <w:rsid w:val="68EB201F"/>
    <w:rsid w:val="694226BD"/>
    <w:rsid w:val="69643B4A"/>
    <w:rsid w:val="69836F94"/>
    <w:rsid w:val="69A578E5"/>
    <w:rsid w:val="69C04ABB"/>
    <w:rsid w:val="69C949BD"/>
    <w:rsid w:val="69F936A0"/>
    <w:rsid w:val="69FB3CEA"/>
    <w:rsid w:val="6A5E4BBE"/>
    <w:rsid w:val="6AAC1985"/>
    <w:rsid w:val="6AC76ABF"/>
    <w:rsid w:val="6ACE4D37"/>
    <w:rsid w:val="6AE0698C"/>
    <w:rsid w:val="6B2D2DD1"/>
    <w:rsid w:val="6B4A2C69"/>
    <w:rsid w:val="6B715BA4"/>
    <w:rsid w:val="6B853A0B"/>
    <w:rsid w:val="6BCF16F1"/>
    <w:rsid w:val="6C907499"/>
    <w:rsid w:val="6C9932B3"/>
    <w:rsid w:val="6CB82799"/>
    <w:rsid w:val="6D3235AF"/>
    <w:rsid w:val="6D6605E1"/>
    <w:rsid w:val="6DB046C3"/>
    <w:rsid w:val="6DCA25A9"/>
    <w:rsid w:val="6E374AEF"/>
    <w:rsid w:val="6F0E64D5"/>
    <w:rsid w:val="6F763638"/>
    <w:rsid w:val="6F9D7484"/>
    <w:rsid w:val="6FEA7854"/>
    <w:rsid w:val="70352B2C"/>
    <w:rsid w:val="70844159"/>
    <w:rsid w:val="708C277D"/>
    <w:rsid w:val="70D03495"/>
    <w:rsid w:val="70D4483F"/>
    <w:rsid w:val="713978EF"/>
    <w:rsid w:val="7145584D"/>
    <w:rsid w:val="715B13F7"/>
    <w:rsid w:val="715E6C8D"/>
    <w:rsid w:val="718E6F68"/>
    <w:rsid w:val="71E23B38"/>
    <w:rsid w:val="72185F3B"/>
    <w:rsid w:val="72222730"/>
    <w:rsid w:val="727707D3"/>
    <w:rsid w:val="729344B0"/>
    <w:rsid w:val="72C568B4"/>
    <w:rsid w:val="72DB6001"/>
    <w:rsid w:val="734C7AAA"/>
    <w:rsid w:val="7396760B"/>
    <w:rsid w:val="73B01C12"/>
    <w:rsid w:val="73B67AD5"/>
    <w:rsid w:val="73CD79E2"/>
    <w:rsid w:val="740E30C6"/>
    <w:rsid w:val="741115F7"/>
    <w:rsid w:val="7417414C"/>
    <w:rsid w:val="743F7715"/>
    <w:rsid w:val="74445220"/>
    <w:rsid w:val="74966354"/>
    <w:rsid w:val="74BA6964"/>
    <w:rsid w:val="74E710D7"/>
    <w:rsid w:val="759A3FB7"/>
    <w:rsid w:val="75C232CB"/>
    <w:rsid w:val="75D30060"/>
    <w:rsid w:val="760B591E"/>
    <w:rsid w:val="766A4803"/>
    <w:rsid w:val="76B1397B"/>
    <w:rsid w:val="76BA0270"/>
    <w:rsid w:val="76BF6564"/>
    <w:rsid w:val="76D161DE"/>
    <w:rsid w:val="773E5898"/>
    <w:rsid w:val="77667C2A"/>
    <w:rsid w:val="776D520A"/>
    <w:rsid w:val="790D447D"/>
    <w:rsid w:val="79341C63"/>
    <w:rsid w:val="79344E38"/>
    <w:rsid w:val="796462C2"/>
    <w:rsid w:val="79773D24"/>
    <w:rsid w:val="79822B8A"/>
    <w:rsid w:val="79897B01"/>
    <w:rsid w:val="7A32639B"/>
    <w:rsid w:val="7A495510"/>
    <w:rsid w:val="7A8F32F6"/>
    <w:rsid w:val="7AA97A9D"/>
    <w:rsid w:val="7ABD49D4"/>
    <w:rsid w:val="7AC06C49"/>
    <w:rsid w:val="7B524663"/>
    <w:rsid w:val="7B63246C"/>
    <w:rsid w:val="7B652FB5"/>
    <w:rsid w:val="7BAF350D"/>
    <w:rsid w:val="7BDA07A0"/>
    <w:rsid w:val="7C917E46"/>
    <w:rsid w:val="7D087766"/>
    <w:rsid w:val="7DA43BE7"/>
    <w:rsid w:val="7DF6307F"/>
    <w:rsid w:val="7E92744C"/>
    <w:rsid w:val="7EA979A6"/>
    <w:rsid w:val="7F642DE6"/>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8</TotalTime>
  <ScaleCrop>false</ScaleCrop>
  <LinksUpToDate>false</LinksUpToDate>
  <CharactersWithSpaces>3209</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jsyh</cp:lastModifiedBy>
  <cp:lastPrinted>2024-04-16T11:20:00Z</cp:lastPrinted>
  <dcterms:modified xsi:type="dcterms:W3CDTF">2025-11-11T07:48:57Z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